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0705" w:rsidRPr="0052548E" w:rsidRDefault="00922BEA" w:rsidP="000F0705">
      <w:pPr>
        <w:tabs>
          <w:tab w:val="center" w:pos="4536"/>
          <w:tab w:val="right" w:pos="8280"/>
          <w:tab w:val="right" w:pos="9639"/>
        </w:tabs>
        <w:ind w:right="2"/>
        <w:rPr>
          <w:rFonts w:ascii="Arial" w:hAnsi="Arial" w:cs="Arial"/>
          <w:b/>
          <w:bCs/>
          <w:sz w:val="28"/>
        </w:rPr>
      </w:pPr>
      <w:r>
        <w:rPr>
          <w:rFonts w:ascii="Arial" w:hAnsi="Arial" w:cs="Arial"/>
          <w:b/>
          <w:bCs/>
          <w:sz w:val="28"/>
        </w:rPr>
        <w:t>3GPP TSG RAN WG4</w:t>
      </w:r>
      <w:r w:rsidR="000F0705" w:rsidRPr="0052548E">
        <w:rPr>
          <w:rFonts w:ascii="Arial" w:hAnsi="Arial" w:cs="Arial"/>
          <w:b/>
          <w:bCs/>
          <w:sz w:val="28"/>
        </w:rPr>
        <w:t xml:space="preserve"> Meeting</w:t>
      </w:r>
      <w:r>
        <w:rPr>
          <w:rFonts w:ascii="Arial" w:hAnsi="Arial" w:cs="Arial"/>
          <w:b/>
          <w:bCs/>
          <w:sz w:val="28"/>
        </w:rPr>
        <w:t xml:space="preserve"> #87</w:t>
      </w:r>
      <w:r>
        <w:rPr>
          <w:rFonts w:ascii="Arial" w:hAnsi="Arial" w:cs="Arial"/>
          <w:b/>
          <w:bCs/>
          <w:sz w:val="28"/>
        </w:rPr>
        <w:tab/>
      </w:r>
      <w:r w:rsidR="005E221D">
        <w:rPr>
          <w:rFonts w:ascii="Arial" w:hAnsi="Arial" w:cs="Arial"/>
          <w:b/>
          <w:bCs/>
          <w:sz w:val="28"/>
        </w:rPr>
        <w:t xml:space="preserve">                                          </w:t>
      </w:r>
      <w:r>
        <w:rPr>
          <w:rFonts w:ascii="Arial" w:hAnsi="Arial" w:cs="Arial"/>
          <w:b/>
          <w:bCs/>
          <w:sz w:val="28"/>
        </w:rPr>
        <w:tab/>
        <w:t>R4</w:t>
      </w:r>
      <w:r w:rsidR="005E221D">
        <w:rPr>
          <w:rFonts w:ascii="Arial" w:hAnsi="Arial" w:cs="Arial"/>
          <w:b/>
          <w:bCs/>
          <w:sz w:val="28"/>
        </w:rPr>
        <w:t>-</w:t>
      </w:r>
      <w:r w:rsidR="005E221D" w:rsidRPr="005E221D">
        <w:rPr>
          <w:rFonts w:ascii="Arial" w:eastAsia="MS Mincho" w:hAnsi="Arial" w:cs="Arial"/>
          <w:b/>
          <w:bCs/>
          <w:sz w:val="28"/>
          <w:lang w:eastAsia="ja-JP"/>
        </w:rPr>
        <w:t>1807418</w:t>
      </w:r>
    </w:p>
    <w:p w:rsidR="000F0705" w:rsidRPr="009513AC" w:rsidRDefault="000F0705" w:rsidP="000F070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Busan, Korea, May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F9274C">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713A97" w:rsidRPr="000A64D8" w:rsidRDefault="00713A97" w:rsidP="00713A97">
      <w:pPr>
        <w:pStyle w:val="Footer"/>
        <w:jc w:val="both"/>
        <w:rPr>
          <w:noProof w:val="0"/>
        </w:rPr>
      </w:pPr>
    </w:p>
    <w:p w:rsidR="00713A97" w:rsidRPr="000A64D8" w:rsidRDefault="00713A97" w:rsidP="00713A9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E21BB6">
        <w:rPr>
          <w:rFonts w:ascii="Arial" w:hAnsi="Arial"/>
          <w:sz w:val="24"/>
        </w:rPr>
        <w:t>7.12.2.3</w:t>
      </w:r>
    </w:p>
    <w:p w:rsidR="00713A97" w:rsidRPr="001D7377" w:rsidRDefault="00713A97" w:rsidP="00713A9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713A97" w:rsidRPr="003570F9" w:rsidRDefault="00713A97" w:rsidP="00713A9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E21BB6" w:rsidRPr="00E21BB6">
        <w:rPr>
          <w:rFonts w:ascii="Arial" w:hAnsi="Arial"/>
          <w:sz w:val="22"/>
        </w:rPr>
        <w:t>PUCCH demodulation requirements</w:t>
      </w:r>
    </w:p>
    <w:p w:rsidR="00713A97" w:rsidRDefault="00713A97" w:rsidP="00713A97">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ED641C" w:rsidRDefault="00ED641C" w:rsidP="00ED641C">
      <w:pPr>
        <w:jc w:val="both"/>
        <w:rPr>
          <w:sz w:val="24"/>
          <w:szCs w:val="24"/>
        </w:rPr>
      </w:pPr>
      <w:r w:rsidRPr="0005671C">
        <w:rPr>
          <w:sz w:val="24"/>
          <w:szCs w:val="24"/>
          <w:lang w:val="en-GB"/>
        </w:rPr>
        <w:t>I</w:t>
      </w:r>
      <w:r w:rsidRPr="0005671C">
        <w:rPr>
          <w:sz w:val="24"/>
          <w:szCs w:val="24"/>
        </w:rPr>
        <w:t xml:space="preserve">n RAN #71, a new study item New Radio (NR) Access Technology was approved. </w:t>
      </w:r>
      <w:r>
        <w:rPr>
          <w:sz w:val="24"/>
          <w:szCs w:val="24"/>
        </w:rPr>
        <w:t xml:space="preserve"> In the previous RAN4 meeting (RAN4#86bis), it was decided to define </w:t>
      </w:r>
      <w:r w:rsidR="005726B1">
        <w:rPr>
          <w:sz w:val="24"/>
          <w:szCs w:val="24"/>
        </w:rPr>
        <w:t>BS</w:t>
      </w:r>
      <w:r>
        <w:rPr>
          <w:sz w:val="24"/>
          <w:szCs w:val="24"/>
        </w:rPr>
        <w:t xml:space="preserve"> </w:t>
      </w:r>
      <w:r w:rsidR="005726B1">
        <w:rPr>
          <w:sz w:val="24"/>
          <w:szCs w:val="24"/>
        </w:rPr>
        <w:t>demodulation requirements for PUSCH, PU</w:t>
      </w:r>
      <w:r>
        <w:rPr>
          <w:sz w:val="24"/>
          <w:szCs w:val="24"/>
        </w:rPr>
        <w:t>CCH</w:t>
      </w:r>
      <w:r w:rsidR="005726B1">
        <w:rPr>
          <w:sz w:val="24"/>
          <w:szCs w:val="24"/>
        </w:rPr>
        <w:t xml:space="preserve">, PRACH </w:t>
      </w:r>
      <w:r>
        <w:rPr>
          <w:sz w:val="24"/>
          <w:szCs w:val="24"/>
        </w:rPr>
        <w:t>[1]</w:t>
      </w:r>
      <w:r w:rsidR="005726B1">
        <w:rPr>
          <w:sz w:val="24"/>
          <w:szCs w:val="24"/>
        </w:rPr>
        <w:t xml:space="preserve"> in FR1 and reuse the same for </w:t>
      </w:r>
      <w:r w:rsidR="001E6B74">
        <w:rPr>
          <w:sz w:val="24"/>
          <w:szCs w:val="24"/>
        </w:rPr>
        <w:t>FR2 unless no technical issues are identified.</w:t>
      </w:r>
    </w:p>
    <w:p w:rsidR="00ED641C" w:rsidRDefault="00ED641C" w:rsidP="00ED641C">
      <w:pPr>
        <w:jc w:val="both"/>
        <w:rPr>
          <w:sz w:val="24"/>
          <w:szCs w:val="24"/>
        </w:rPr>
      </w:pPr>
      <w:r>
        <w:rPr>
          <w:sz w:val="24"/>
          <w:szCs w:val="24"/>
        </w:rPr>
        <w:t xml:space="preserve">In this contribution, we </w:t>
      </w:r>
      <w:r w:rsidR="00B05DE7">
        <w:rPr>
          <w:sz w:val="24"/>
          <w:szCs w:val="24"/>
        </w:rPr>
        <w:t>provide our views on PUCCH demodulation requirements for NR.</w:t>
      </w:r>
      <w:r>
        <w:rPr>
          <w:sz w:val="24"/>
          <w:szCs w:val="24"/>
        </w:rPr>
        <w:t xml:space="preserve"> </w:t>
      </w:r>
    </w:p>
    <w:p w:rsidR="00895904" w:rsidRDefault="004A547A" w:rsidP="00895904">
      <w:pPr>
        <w:pStyle w:val="Heading1"/>
      </w:pPr>
      <w:bookmarkStart w:id="1" w:name="_Ref378529477"/>
      <w:bookmarkStart w:id="2" w:name="_Toc424303267"/>
      <w:bookmarkStart w:id="3" w:name="_Toc425248865"/>
      <w:bookmarkStart w:id="4" w:name="_Toc425344835"/>
      <w:bookmarkStart w:id="5" w:name="_Toc425350726"/>
      <w:bookmarkStart w:id="6" w:name="_Toc425501584"/>
      <w:bookmarkStart w:id="7" w:name="_Toc425504168"/>
      <w:r>
        <w:rPr>
          <w:lang w:val="en-US"/>
        </w:rPr>
        <w:t>PUCCH Demodulation Requirements</w:t>
      </w:r>
      <w:r w:rsidR="00890E35">
        <w:rPr>
          <w:lang w:val="en-US"/>
        </w:rPr>
        <w:t xml:space="preserve"> </w:t>
      </w:r>
    </w:p>
    <w:p w:rsidR="002B6446" w:rsidRDefault="00081143" w:rsidP="002B6446">
      <w:pPr>
        <w:jc w:val="both"/>
        <w:rPr>
          <w:sz w:val="24"/>
          <w:szCs w:val="28"/>
        </w:rPr>
      </w:pPr>
      <w:r>
        <w:rPr>
          <w:sz w:val="24"/>
          <w:szCs w:val="28"/>
          <w:lang w:val="en-GB"/>
        </w:rPr>
        <w:t>In this section, we discuss the key aspects of PUCCH demodulation requirements.</w:t>
      </w:r>
    </w:p>
    <w:p w:rsidR="000712CB" w:rsidRPr="00DC3148" w:rsidRDefault="002B6446" w:rsidP="00081143">
      <w:pPr>
        <w:pStyle w:val="ListParagraph"/>
        <w:numPr>
          <w:ilvl w:val="0"/>
          <w:numId w:val="34"/>
        </w:numPr>
        <w:jc w:val="both"/>
        <w:rPr>
          <w:rFonts w:ascii="Times New Roman" w:hAnsi="Times New Roman"/>
          <w:sz w:val="24"/>
          <w:szCs w:val="28"/>
        </w:rPr>
      </w:pPr>
      <w:r w:rsidRPr="009F1628">
        <w:rPr>
          <w:b/>
          <w:sz w:val="24"/>
          <w:szCs w:val="28"/>
        </w:rPr>
        <w:t xml:space="preserve">PUCCH </w:t>
      </w:r>
      <w:r w:rsidR="004C5064" w:rsidRPr="009F1628">
        <w:rPr>
          <w:b/>
          <w:sz w:val="24"/>
          <w:szCs w:val="28"/>
        </w:rPr>
        <w:t>Formats</w:t>
      </w:r>
      <w:r w:rsidR="004C5064" w:rsidRPr="009F1628">
        <w:rPr>
          <w:sz w:val="24"/>
          <w:szCs w:val="28"/>
        </w:rPr>
        <w:t>:</w:t>
      </w:r>
      <w:r w:rsidR="00081143">
        <w:rPr>
          <w:sz w:val="24"/>
          <w:szCs w:val="28"/>
        </w:rPr>
        <w:t xml:space="preserve"> </w:t>
      </w:r>
      <w:r w:rsidR="00081143" w:rsidRPr="0009485D">
        <w:rPr>
          <w:rFonts w:ascii="Times New Roman" w:hAnsi="Times New Roman"/>
          <w:sz w:val="24"/>
          <w:szCs w:val="28"/>
        </w:rPr>
        <w:t xml:space="preserve">NR </w:t>
      </w:r>
      <w:r w:rsidR="0009485D">
        <w:rPr>
          <w:rFonts w:ascii="Times New Roman" w:hAnsi="Times New Roman"/>
          <w:sz w:val="24"/>
          <w:szCs w:val="28"/>
        </w:rPr>
        <w:t>defines 5 PUCCH formats for reporting HARQ-ACK, SR and CSI. Table 1 summarizes the characteristics</w:t>
      </w:r>
      <w:r w:rsidR="005E1684">
        <w:rPr>
          <w:rFonts w:ascii="Times New Roman" w:hAnsi="Times New Roman"/>
          <w:sz w:val="24"/>
          <w:szCs w:val="28"/>
        </w:rPr>
        <w:t xml:space="preserve"> of each PUCCH format</w:t>
      </w:r>
      <w:r w:rsidRPr="00081143">
        <w:rPr>
          <w:rFonts w:ascii="Times New Roman" w:hAnsi="Times New Roman"/>
          <w:sz w:val="24"/>
          <w:szCs w:val="24"/>
        </w:rPr>
        <w:t xml:space="preserve">. </w:t>
      </w:r>
      <w:r w:rsidR="005E1684">
        <w:rPr>
          <w:rFonts w:ascii="Times New Roman" w:hAnsi="Times New Roman"/>
          <w:sz w:val="24"/>
          <w:szCs w:val="24"/>
        </w:rPr>
        <w:t xml:space="preserve"> For improving coverage, we prefer to have performance requirement</w:t>
      </w:r>
      <w:r w:rsidR="005D1073">
        <w:rPr>
          <w:rFonts w:ascii="Times New Roman" w:hAnsi="Times New Roman"/>
          <w:sz w:val="24"/>
          <w:szCs w:val="24"/>
        </w:rPr>
        <w:t>s for PUCCH F</w:t>
      </w:r>
      <w:r w:rsidR="005E1684">
        <w:rPr>
          <w:rFonts w:ascii="Times New Roman" w:hAnsi="Times New Roman"/>
          <w:sz w:val="24"/>
          <w:szCs w:val="24"/>
        </w:rPr>
        <w:t>ormat 1 as the first priority.  Since it is already decided that RAN4 will set performance requirements for</w:t>
      </w:r>
      <w:r w:rsidR="005D1073">
        <w:rPr>
          <w:rFonts w:ascii="Times New Roman" w:hAnsi="Times New Roman"/>
          <w:sz w:val="24"/>
          <w:szCs w:val="24"/>
        </w:rPr>
        <w:t xml:space="preserve"> single user case, we can skip F</w:t>
      </w:r>
      <w:r w:rsidR="005E1684">
        <w:rPr>
          <w:rFonts w:ascii="Times New Roman" w:hAnsi="Times New Roman"/>
          <w:sz w:val="24"/>
          <w:szCs w:val="24"/>
        </w:rPr>
        <w:t>ormat 4.</w:t>
      </w:r>
      <w:r w:rsidR="005D1073">
        <w:rPr>
          <w:rFonts w:ascii="Times New Roman" w:hAnsi="Times New Roman"/>
          <w:sz w:val="24"/>
          <w:szCs w:val="24"/>
        </w:rPr>
        <w:t xml:space="preserve">  In addition, we prefer PUCCH Format 3 for CSI feedback and F</w:t>
      </w:r>
      <w:r w:rsidR="005E1684">
        <w:rPr>
          <w:rFonts w:ascii="Times New Roman" w:hAnsi="Times New Roman"/>
          <w:sz w:val="24"/>
          <w:szCs w:val="24"/>
        </w:rPr>
        <w:t>ormat 0 for fast HARQ-ACK responses. Hence</w:t>
      </w:r>
      <w:r w:rsidR="005D1073">
        <w:rPr>
          <w:rFonts w:ascii="Times New Roman" w:hAnsi="Times New Roman"/>
          <w:sz w:val="24"/>
          <w:szCs w:val="24"/>
        </w:rPr>
        <w:t>,</w:t>
      </w:r>
      <w:r w:rsidR="005E1684">
        <w:rPr>
          <w:rFonts w:ascii="Times New Roman" w:hAnsi="Times New Roman"/>
          <w:sz w:val="24"/>
          <w:szCs w:val="24"/>
        </w:rPr>
        <w:t xml:space="preserve"> </w:t>
      </w:r>
      <w:r w:rsidR="005D1073">
        <w:rPr>
          <w:rFonts w:ascii="Times New Roman" w:hAnsi="Times New Roman"/>
          <w:sz w:val="24"/>
          <w:szCs w:val="24"/>
        </w:rPr>
        <w:t xml:space="preserve">we </w:t>
      </w:r>
      <w:r w:rsidR="005E1684">
        <w:rPr>
          <w:rFonts w:ascii="Times New Roman" w:hAnsi="Times New Roman"/>
          <w:sz w:val="24"/>
          <w:szCs w:val="24"/>
        </w:rPr>
        <w:t>would like to have perfor</w:t>
      </w:r>
      <w:r w:rsidR="005D1073">
        <w:rPr>
          <w:rFonts w:ascii="Times New Roman" w:hAnsi="Times New Roman"/>
          <w:sz w:val="24"/>
          <w:szCs w:val="24"/>
        </w:rPr>
        <w:t>mance requirements defined for F</w:t>
      </w:r>
      <w:r w:rsidR="005E1684">
        <w:rPr>
          <w:rFonts w:ascii="Times New Roman" w:hAnsi="Times New Roman"/>
          <w:sz w:val="24"/>
          <w:szCs w:val="24"/>
        </w:rPr>
        <w:t>ormat</w:t>
      </w:r>
      <w:r w:rsidR="005D1073">
        <w:rPr>
          <w:rFonts w:ascii="Times New Roman" w:hAnsi="Times New Roman"/>
          <w:sz w:val="24"/>
          <w:szCs w:val="24"/>
        </w:rPr>
        <w:t>s</w:t>
      </w:r>
      <w:r w:rsidR="005E1684">
        <w:rPr>
          <w:rFonts w:ascii="Times New Roman" w:hAnsi="Times New Roman"/>
          <w:sz w:val="24"/>
          <w:szCs w:val="24"/>
        </w:rPr>
        <w:t xml:space="preserve"> 1, 3 and 0. </w:t>
      </w:r>
      <w:r w:rsidR="00DC3148">
        <w:rPr>
          <w:rFonts w:ascii="Times New Roman" w:hAnsi="Times New Roman"/>
          <w:sz w:val="24"/>
          <w:szCs w:val="24"/>
        </w:rPr>
        <w:t xml:space="preserve"> </w:t>
      </w:r>
    </w:p>
    <w:p w:rsidR="00DC3148" w:rsidRDefault="00DC3148" w:rsidP="00DC3148">
      <w:pPr>
        <w:jc w:val="both"/>
        <w:rPr>
          <w:rFonts w:asciiTheme="minorHAnsi" w:hAnsiTheme="minorHAnsi"/>
          <w:b/>
          <w:sz w:val="24"/>
        </w:rPr>
      </w:pPr>
    </w:p>
    <w:p w:rsidR="00DC3148" w:rsidRPr="00DC3148" w:rsidRDefault="00DC3148" w:rsidP="00DC3148">
      <w:pPr>
        <w:jc w:val="both"/>
        <w:rPr>
          <w:rFonts w:asciiTheme="minorHAnsi" w:hAnsiTheme="minorHAnsi"/>
          <w:b/>
          <w:sz w:val="24"/>
        </w:rPr>
      </w:pPr>
      <w:r w:rsidRPr="00DC3148">
        <w:rPr>
          <w:rFonts w:asciiTheme="minorHAnsi" w:hAnsiTheme="minorHAnsi"/>
          <w:b/>
          <w:sz w:val="24"/>
        </w:rPr>
        <w:t xml:space="preserve">Proposal </w:t>
      </w:r>
      <w:r>
        <w:rPr>
          <w:rFonts w:asciiTheme="minorHAnsi" w:hAnsiTheme="minorHAnsi"/>
          <w:b/>
          <w:sz w:val="24"/>
        </w:rPr>
        <w:t>1</w:t>
      </w:r>
      <w:r w:rsidRPr="00DC3148">
        <w:rPr>
          <w:rFonts w:asciiTheme="minorHAnsi" w:hAnsiTheme="minorHAnsi"/>
          <w:b/>
          <w:sz w:val="24"/>
        </w:rPr>
        <w:t xml:space="preserve">: </w:t>
      </w:r>
      <w:r>
        <w:rPr>
          <w:rFonts w:asciiTheme="minorHAnsi" w:hAnsiTheme="minorHAnsi"/>
          <w:b/>
          <w:sz w:val="24"/>
        </w:rPr>
        <w:t>RAN4 should define perf</w:t>
      </w:r>
      <w:r w:rsidR="005D1073">
        <w:rPr>
          <w:rFonts w:asciiTheme="minorHAnsi" w:hAnsiTheme="minorHAnsi"/>
          <w:b/>
          <w:sz w:val="24"/>
        </w:rPr>
        <w:t>ormance requirements for PUCCH F</w:t>
      </w:r>
      <w:r>
        <w:rPr>
          <w:rFonts w:asciiTheme="minorHAnsi" w:hAnsiTheme="minorHAnsi"/>
          <w:b/>
          <w:sz w:val="24"/>
        </w:rPr>
        <w:t>ormat</w:t>
      </w:r>
      <w:r w:rsidR="005D1073">
        <w:rPr>
          <w:rFonts w:asciiTheme="minorHAnsi" w:hAnsiTheme="minorHAnsi"/>
          <w:b/>
          <w:sz w:val="24"/>
        </w:rPr>
        <w:t>s</w:t>
      </w:r>
      <w:r>
        <w:rPr>
          <w:rFonts w:asciiTheme="minorHAnsi" w:hAnsiTheme="minorHAnsi"/>
          <w:b/>
          <w:sz w:val="24"/>
        </w:rPr>
        <w:t xml:space="preserve"> 1, 3 and 0 </w:t>
      </w:r>
    </w:p>
    <w:p w:rsidR="00DC3148" w:rsidRPr="00DC3148" w:rsidRDefault="00DC3148" w:rsidP="00DC3148">
      <w:pPr>
        <w:jc w:val="both"/>
        <w:rPr>
          <w:sz w:val="24"/>
          <w:szCs w:val="28"/>
        </w:rPr>
      </w:pPr>
    </w:p>
    <w:p w:rsidR="00406DAF" w:rsidRDefault="00406DAF" w:rsidP="00406DAF">
      <w:pPr>
        <w:pStyle w:val="Caption"/>
        <w:keepNext/>
      </w:pPr>
      <w:r>
        <w:t xml:space="preserve">Table </w:t>
      </w:r>
      <w:r w:rsidR="00CA588D">
        <w:fldChar w:fldCharType="begin"/>
      </w:r>
      <w:r w:rsidR="00CA588D">
        <w:instrText xml:space="preserve"> SEQ Table \* ARABIC </w:instrText>
      </w:r>
      <w:r w:rsidR="00CA588D">
        <w:fldChar w:fldCharType="separate"/>
      </w:r>
      <w:r>
        <w:rPr>
          <w:noProof/>
        </w:rPr>
        <w:t>1</w:t>
      </w:r>
      <w:r w:rsidR="00CA588D">
        <w:rPr>
          <w:noProof/>
        </w:rPr>
        <w:fldChar w:fldCharType="end"/>
      </w:r>
      <w:r>
        <w:t xml:space="preserve"> PUCCH Formats in NR</w:t>
      </w:r>
    </w:p>
    <w:tbl>
      <w:tblPr>
        <w:tblStyle w:val="ListTable5Dark-Accent5"/>
        <w:tblW w:w="0" w:type="auto"/>
        <w:tblLook w:val="0000" w:firstRow="0" w:lastRow="0" w:firstColumn="0" w:lastColumn="0" w:noHBand="0" w:noVBand="0"/>
      </w:tblPr>
      <w:tblGrid>
        <w:gridCol w:w="2421"/>
        <w:gridCol w:w="1377"/>
        <w:gridCol w:w="1668"/>
        <w:gridCol w:w="1626"/>
        <w:gridCol w:w="1390"/>
        <w:gridCol w:w="1430"/>
      </w:tblGrid>
      <w:tr w:rsidR="00406DAF" w:rsidTr="00406DAF">
        <w:trPr>
          <w:cnfStyle w:val="000000100000" w:firstRow="0" w:lastRow="0" w:firstColumn="0" w:lastColumn="0" w:oddVBand="0" w:evenVBand="0" w:oddHBand="1" w:evenHBand="0" w:firstRowFirstColumn="0" w:firstRowLastColumn="0" w:lastRowFirstColumn="0" w:lastRowLastColumn="0"/>
          <w:trHeight w:val="520"/>
        </w:trPr>
        <w:tc>
          <w:tcPr>
            <w:cnfStyle w:val="000010000000" w:firstRow="0" w:lastRow="0" w:firstColumn="0" w:lastColumn="0" w:oddVBand="1" w:evenVBand="0" w:oddHBand="0" w:evenHBand="0" w:firstRowFirstColumn="0" w:firstRowLastColumn="0" w:lastRowFirstColumn="0" w:lastRowLastColumn="0"/>
            <w:tcW w:w="2450" w:type="dxa"/>
            <w:shd w:val="clear" w:color="auto" w:fill="ED7D31" w:themeFill="accent2"/>
          </w:tcPr>
          <w:p w:rsidR="004027FA" w:rsidRDefault="004027FA" w:rsidP="004027FA">
            <w:pPr>
              <w:jc w:val="both"/>
              <w:rPr>
                <w:sz w:val="24"/>
                <w:szCs w:val="28"/>
              </w:rPr>
            </w:pPr>
          </w:p>
          <w:p w:rsidR="004027FA" w:rsidRDefault="004027FA" w:rsidP="004027FA">
            <w:pPr>
              <w:jc w:val="both"/>
              <w:rPr>
                <w:sz w:val="24"/>
                <w:szCs w:val="28"/>
              </w:rPr>
            </w:pPr>
            <w:r>
              <w:rPr>
                <w:sz w:val="24"/>
                <w:szCs w:val="28"/>
              </w:rPr>
              <w:t>Format Name</w:t>
            </w:r>
          </w:p>
        </w:tc>
        <w:tc>
          <w:tcPr>
            <w:cnfStyle w:val="000001000000" w:firstRow="0" w:lastRow="0" w:firstColumn="0" w:lastColumn="0" w:oddVBand="0" w:evenVBand="1" w:oddHBand="0" w:evenHBand="0" w:firstRowFirstColumn="0" w:firstRowLastColumn="0" w:lastRowFirstColumn="0" w:lastRowLastColumn="0"/>
            <w:tcW w:w="1378" w:type="dxa"/>
            <w:shd w:val="clear" w:color="auto" w:fill="ED7D31" w:themeFill="accent2"/>
          </w:tcPr>
          <w:p w:rsidR="004027FA" w:rsidRDefault="004027FA">
            <w:pPr>
              <w:overflowPunct/>
              <w:autoSpaceDE/>
              <w:autoSpaceDN/>
              <w:adjustRightInd/>
              <w:spacing w:after="160" w:line="259" w:lineRule="auto"/>
              <w:textAlignment w:val="auto"/>
              <w:rPr>
                <w:sz w:val="24"/>
                <w:szCs w:val="28"/>
              </w:rPr>
            </w:pPr>
            <w:r>
              <w:rPr>
                <w:sz w:val="24"/>
                <w:szCs w:val="28"/>
              </w:rPr>
              <w:t>Alternative name</w:t>
            </w:r>
          </w:p>
          <w:p w:rsidR="004027FA" w:rsidRDefault="004027FA" w:rsidP="004027FA">
            <w:pPr>
              <w:jc w:val="both"/>
              <w:rPr>
                <w:sz w:val="24"/>
                <w:szCs w:val="28"/>
              </w:rPr>
            </w:pPr>
          </w:p>
        </w:tc>
        <w:tc>
          <w:tcPr>
            <w:cnfStyle w:val="000010000000" w:firstRow="0" w:lastRow="0" w:firstColumn="0" w:lastColumn="0" w:oddVBand="1" w:evenVBand="0" w:oddHBand="0" w:evenHBand="0" w:firstRowFirstColumn="0" w:firstRowLastColumn="0" w:lastRowFirstColumn="0" w:lastRowLastColumn="0"/>
            <w:tcW w:w="1681" w:type="dxa"/>
            <w:shd w:val="clear" w:color="auto" w:fill="ED7D31" w:themeFill="accent2"/>
          </w:tcPr>
          <w:p w:rsidR="004027FA" w:rsidRDefault="0009485D">
            <w:pPr>
              <w:overflowPunct/>
              <w:autoSpaceDE/>
              <w:autoSpaceDN/>
              <w:adjustRightInd/>
              <w:spacing w:after="160" w:line="259" w:lineRule="auto"/>
              <w:textAlignment w:val="auto"/>
              <w:rPr>
                <w:sz w:val="24"/>
                <w:szCs w:val="28"/>
              </w:rPr>
            </w:pPr>
            <w:r>
              <w:rPr>
                <w:sz w:val="24"/>
                <w:szCs w:val="28"/>
              </w:rPr>
              <w:t>Symbol length</w:t>
            </w:r>
          </w:p>
          <w:p w:rsidR="004027FA" w:rsidRDefault="004027FA" w:rsidP="004027FA">
            <w:pPr>
              <w:jc w:val="both"/>
              <w:rPr>
                <w:sz w:val="24"/>
                <w:szCs w:val="28"/>
              </w:rPr>
            </w:pPr>
          </w:p>
        </w:tc>
        <w:tc>
          <w:tcPr>
            <w:cnfStyle w:val="000001000000" w:firstRow="0" w:lastRow="0" w:firstColumn="0" w:lastColumn="0" w:oddVBand="0" w:evenVBand="1" w:oddHBand="0" w:evenHBand="0" w:firstRowFirstColumn="0" w:firstRowLastColumn="0" w:lastRowFirstColumn="0" w:lastRowLastColumn="0"/>
            <w:tcW w:w="1633" w:type="dxa"/>
            <w:shd w:val="clear" w:color="auto" w:fill="ED7D31" w:themeFill="accent2"/>
          </w:tcPr>
          <w:p w:rsidR="004027FA" w:rsidRDefault="0009485D">
            <w:pPr>
              <w:overflowPunct/>
              <w:autoSpaceDE/>
              <w:autoSpaceDN/>
              <w:adjustRightInd/>
              <w:spacing w:after="160" w:line="259" w:lineRule="auto"/>
              <w:textAlignment w:val="auto"/>
              <w:rPr>
                <w:sz w:val="24"/>
                <w:szCs w:val="28"/>
              </w:rPr>
            </w:pPr>
            <w:r>
              <w:rPr>
                <w:sz w:val="24"/>
                <w:szCs w:val="28"/>
              </w:rPr>
              <w:t>Waveform</w:t>
            </w:r>
          </w:p>
          <w:p w:rsidR="004027FA" w:rsidRDefault="004027FA" w:rsidP="004027FA">
            <w:pPr>
              <w:jc w:val="both"/>
              <w:rPr>
                <w:sz w:val="24"/>
                <w:szCs w:val="28"/>
              </w:rPr>
            </w:pPr>
          </w:p>
        </w:tc>
        <w:tc>
          <w:tcPr>
            <w:cnfStyle w:val="000010000000" w:firstRow="0" w:lastRow="0" w:firstColumn="0" w:lastColumn="0" w:oddVBand="1" w:evenVBand="0" w:oddHBand="0" w:evenHBand="0" w:firstRowFirstColumn="0" w:firstRowLastColumn="0" w:lastRowFirstColumn="0" w:lastRowLastColumn="0"/>
            <w:tcW w:w="1390" w:type="dxa"/>
            <w:shd w:val="clear" w:color="auto" w:fill="ED7D31" w:themeFill="accent2"/>
          </w:tcPr>
          <w:p w:rsidR="004027FA" w:rsidRDefault="0009485D" w:rsidP="004027FA">
            <w:pPr>
              <w:jc w:val="both"/>
              <w:rPr>
                <w:sz w:val="24"/>
                <w:szCs w:val="28"/>
              </w:rPr>
            </w:pPr>
            <w:r>
              <w:rPr>
                <w:sz w:val="24"/>
                <w:szCs w:val="28"/>
              </w:rPr>
              <w:t>Information</w:t>
            </w:r>
          </w:p>
        </w:tc>
        <w:tc>
          <w:tcPr>
            <w:cnfStyle w:val="000001000000" w:firstRow="0" w:lastRow="0" w:firstColumn="0" w:lastColumn="0" w:oddVBand="0" w:evenVBand="1" w:oddHBand="0" w:evenHBand="0" w:firstRowFirstColumn="0" w:firstRowLastColumn="0" w:lastRowFirstColumn="0" w:lastRowLastColumn="0"/>
            <w:tcW w:w="1430" w:type="dxa"/>
            <w:shd w:val="clear" w:color="auto" w:fill="ED7D31" w:themeFill="accent2"/>
          </w:tcPr>
          <w:p w:rsidR="004027FA" w:rsidRDefault="0009485D" w:rsidP="004027FA">
            <w:pPr>
              <w:jc w:val="both"/>
              <w:rPr>
                <w:sz w:val="24"/>
                <w:szCs w:val="28"/>
              </w:rPr>
            </w:pPr>
            <w:r>
              <w:rPr>
                <w:sz w:val="24"/>
                <w:szCs w:val="28"/>
              </w:rPr>
              <w:t>Single UE/Multiple UE</w:t>
            </w:r>
          </w:p>
        </w:tc>
      </w:tr>
      <w:tr w:rsidR="0009485D" w:rsidTr="00406DAF">
        <w:trPr>
          <w:trHeight w:val="389"/>
        </w:trPr>
        <w:tc>
          <w:tcPr>
            <w:cnfStyle w:val="000010000000" w:firstRow="0" w:lastRow="0" w:firstColumn="0" w:lastColumn="0" w:oddVBand="1" w:evenVBand="0" w:oddHBand="0" w:evenHBand="0" w:firstRowFirstColumn="0" w:firstRowLastColumn="0" w:lastRowFirstColumn="0" w:lastRowLastColumn="0"/>
            <w:tcW w:w="2450" w:type="dxa"/>
          </w:tcPr>
          <w:p w:rsidR="004027FA" w:rsidRDefault="004027FA" w:rsidP="004027FA">
            <w:pPr>
              <w:jc w:val="both"/>
              <w:rPr>
                <w:sz w:val="24"/>
                <w:szCs w:val="28"/>
              </w:rPr>
            </w:pPr>
            <w:r>
              <w:rPr>
                <w:sz w:val="24"/>
                <w:szCs w:val="28"/>
              </w:rPr>
              <w:t>Format 0</w:t>
            </w:r>
          </w:p>
        </w:tc>
        <w:tc>
          <w:tcPr>
            <w:cnfStyle w:val="000001000000" w:firstRow="0" w:lastRow="0" w:firstColumn="0" w:lastColumn="0" w:oddVBand="0" w:evenVBand="1" w:oddHBand="0" w:evenHBand="0" w:firstRowFirstColumn="0" w:firstRowLastColumn="0" w:lastRowFirstColumn="0" w:lastRowLastColumn="0"/>
            <w:tcW w:w="1378" w:type="dxa"/>
          </w:tcPr>
          <w:p w:rsidR="004027FA" w:rsidRDefault="004027FA" w:rsidP="004027FA">
            <w:pPr>
              <w:jc w:val="both"/>
              <w:rPr>
                <w:sz w:val="24"/>
                <w:szCs w:val="28"/>
              </w:rPr>
            </w:pPr>
            <w:r>
              <w:rPr>
                <w:sz w:val="24"/>
                <w:szCs w:val="28"/>
              </w:rPr>
              <w:t>Short PUCCH &lt;= 2 bits</w:t>
            </w:r>
          </w:p>
        </w:tc>
        <w:tc>
          <w:tcPr>
            <w:cnfStyle w:val="000010000000" w:firstRow="0" w:lastRow="0" w:firstColumn="0" w:lastColumn="0" w:oddVBand="1" w:evenVBand="0" w:oddHBand="0" w:evenHBand="0" w:firstRowFirstColumn="0" w:firstRowLastColumn="0" w:lastRowFirstColumn="0" w:lastRowLastColumn="0"/>
            <w:tcW w:w="1681" w:type="dxa"/>
          </w:tcPr>
          <w:p w:rsidR="004027FA" w:rsidRDefault="0009485D" w:rsidP="004027FA">
            <w:pPr>
              <w:jc w:val="both"/>
              <w:rPr>
                <w:sz w:val="24"/>
                <w:szCs w:val="28"/>
              </w:rPr>
            </w:pPr>
            <w:r>
              <w:rPr>
                <w:sz w:val="24"/>
                <w:szCs w:val="28"/>
              </w:rPr>
              <w:t xml:space="preserve">       1 -2</w:t>
            </w:r>
          </w:p>
        </w:tc>
        <w:tc>
          <w:tcPr>
            <w:cnfStyle w:val="000001000000" w:firstRow="0" w:lastRow="0" w:firstColumn="0" w:lastColumn="0" w:oddVBand="0" w:evenVBand="1" w:oddHBand="0" w:evenHBand="0" w:firstRowFirstColumn="0" w:firstRowLastColumn="0" w:lastRowFirstColumn="0" w:lastRowLastColumn="0"/>
            <w:tcW w:w="1633" w:type="dxa"/>
          </w:tcPr>
          <w:p w:rsidR="004027FA" w:rsidRDefault="0009485D" w:rsidP="004027FA">
            <w:pPr>
              <w:jc w:val="both"/>
              <w:rPr>
                <w:sz w:val="24"/>
                <w:szCs w:val="28"/>
              </w:rPr>
            </w:pPr>
            <w:r>
              <w:rPr>
                <w:sz w:val="24"/>
                <w:szCs w:val="28"/>
              </w:rPr>
              <w:t>CP-OFDM</w:t>
            </w:r>
          </w:p>
        </w:tc>
        <w:tc>
          <w:tcPr>
            <w:cnfStyle w:val="000010000000" w:firstRow="0" w:lastRow="0" w:firstColumn="0" w:lastColumn="0" w:oddVBand="1" w:evenVBand="0" w:oddHBand="0" w:evenHBand="0" w:firstRowFirstColumn="0" w:firstRowLastColumn="0" w:lastRowFirstColumn="0" w:lastRowLastColumn="0"/>
            <w:tcW w:w="1390" w:type="dxa"/>
          </w:tcPr>
          <w:p w:rsidR="004027FA" w:rsidRDefault="0009485D" w:rsidP="004027FA">
            <w:pPr>
              <w:jc w:val="both"/>
              <w:rPr>
                <w:sz w:val="24"/>
                <w:szCs w:val="28"/>
              </w:rPr>
            </w:pPr>
            <w:r>
              <w:rPr>
                <w:sz w:val="24"/>
                <w:szCs w:val="28"/>
              </w:rPr>
              <w:t>HARQ-ACK, SR</w:t>
            </w:r>
          </w:p>
        </w:tc>
        <w:tc>
          <w:tcPr>
            <w:cnfStyle w:val="000001000000" w:firstRow="0" w:lastRow="0" w:firstColumn="0" w:lastColumn="0" w:oddVBand="0" w:evenVBand="1" w:oddHBand="0" w:evenHBand="0" w:firstRowFirstColumn="0" w:firstRowLastColumn="0" w:lastRowFirstColumn="0" w:lastRowLastColumn="0"/>
            <w:tcW w:w="1430" w:type="dxa"/>
          </w:tcPr>
          <w:p w:rsidR="004027FA" w:rsidRDefault="0009485D" w:rsidP="004027FA">
            <w:pPr>
              <w:jc w:val="both"/>
              <w:rPr>
                <w:sz w:val="24"/>
                <w:szCs w:val="28"/>
              </w:rPr>
            </w:pPr>
            <w:r>
              <w:rPr>
                <w:sz w:val="24"/>
                <w:szCs w:val="28"/>
              </w:rPr>
              <w:t>Single UE</w:t>
            </w:r>
          </w:p>
        </w:tc>
      </w:tr>
      <w:tr w:rsidR="0009485D" w:rsidTr="00406DAF">
        <w:trPr>
          <w:cnfStyle w:val="000000100000" w:firstRow="0" w:lastRow="0" w:firstColumn="0" w:lastColumn="0" w:oddVBand="0" w:evenVBand="0" w:oddHBand="1" w:evenHBand="0" w:firstRowFirstColumn="0" w:firstRowLastColumn="0" w:lastRowFirstColumn="0" w:lastRowLastColumn="0"/>
          <w:trHeight w:val="389"/>
        </w:trPr>
        <w:tc>
          <w:tcPr>
            <w:cnfStyle w:val="000010000000" w:firstRow="0" w:lastRow="0" w:firstColumn="0" w:lastColumn="0" w:oddVBand="1" w:evenVBand="0" w:oddHBand="0" w:evenHBand="0" w:firstRowFirstColumn="0" w:firstRowLastColumn="0" w:lastRowFirstColumn="0" w:lastRowLastColumn="0"/>
            <w:tcW w:w="2450" w:type="dxa"/>
          </w:tcPr>
          <w:p w:rsidR="004027FA" w:rsidRDefault="004027FA" w:rsidP="004027FA">
            <w:pPr>
              <w:jc w:val="both"/>
              <w:rPr>
                <w:sz w:val="24"/>
                <w:szCs w:val="28"/>
              </w:rPr>
            </w:pPr>
            <w:r>
              <w:rPr>
                <w:sz w:val="24"/>
                <w:szCs w:val="28"/>
              </w:rPr>
              <w:t>Format 1</w:t>
            </w:r>
          </w:p>
        </w:tc>
        <w:tc>
          <w:tcPr>
            <w:cnfStyle w:val="000001000000" w:firstRow="0" w:lastRow="0" w:firstColumn="0" w:lastColumn="0" w:oddVBand="0" w:evenVBand="1" w:oddHBand="0" w:evenHBand="0" w:firstRowFirstColumn="0" w:firstRowLastColumn="0" w:lastRowFirstColumn="0" w:lastRowLastColumn="0"/>
            <w:tcW w:w="1378" w:type="dxa"/>
          </w:tcPr>
          <w:p w:rsidR="004027FA" w:rsidRDefault="004027FA" w:rsidP="004027FA">
            <w:pPr>
              <w:jc w:val="both"/>
              <w:rPr>
                <w:sz w:val="24"/>
                <w:szCs w:val="28"/>
              </w:rPr>
            </w:pPr>
            <w:r>
              <w:rPr>
                <w:sz w:val="24"/>
                <w:szCs w:val="28"/>
              </w:rPr>
              <w:t>Long PUCCH &lt;=2 bits</w:t>
            </w:r>
          </w:p>
        </w:tc>
        <w:tc>
          <w:tcPr>
            <w:cnfStyle w:val="000010000000" w:firstRow="0" w:lastRow="0" w:firstColumn="0" w:lastColumn="0" w:oddVBand="1" w:evenVBand="0" w:oddHBand="0" w:evenHBand="0" w:firstRowFirstColumn="0" w:firstRowLastColumn="0" w:lastRowFirstColumn="0" w:lastRowLastColumn="0"/>
            <w:tcW w:w="1681" w:type="dxa"/>
          </w:tcPr>
          <w:p w:rsidR="004027FA" w:rsidRDefault="0009485D" w:rsidP="004027FA">
            <w:pPr>
              <w:jc w:val="both"/>
              <w:rPr>
                <w:sz w:val="24"/>
                <w:szCs w:val="28"/>
              </w:rPr>
            </w:pPr>
            <w:r>
              <w:rPr>
                <w:sz w:val="24"/>
                <w:szCs w:val="28"/>
              </w:rPr>
              <w:t xml:space="preserve">      4-14</w:t>
            </w:r>
          </w:p>
        </w:tc>
        <w:tc>
          <w:tcPr>
            <w:cnfStyle w:val="000001000000" w:firstRow="0" w:lastRow="0" w:firstColumn="0" w:lastColumn="0" w:oddVBand="0" w:evenVBand="1" w:oddHBand="0" w:evenHBand="0" w:firstRowFirstColumn="0" w:firstRowLastColumn="0" w:lastRowFirstColumn="0" w:lastRowLastColumn="0"/>
            <w:tcW w:w="1633" w:type="dxa"/>
          </w:tcPr>
          <w:p w:rsidR="004027FA" w:rsidRDefault="0009485D" w:rsidP="004027FA">
            <w:pPr>
              <w:jc w:val="both"/>
              <w:rPr>
                <w:sz w:val="24"/>
                <w:szCs w:val="28"/>
              </w:rPr>
            </w:pPr>
            <w:r>
              <w:rPr>
                <w:sz w:val="24"/>
                <w:szCs w:val="28"/>
              </w:rPr>
              <w:t>CP-OFDM</w:t>
            </w:r>
          </w:p>
        </w:tc>
        <w:tc>
          <w:tcPr>
            <w:cnfStyle w:val="000010000000" w:firstRow="0" w:lastRow="0" w:firstColumn="0" w:lastColumn="0" w:oddVBand="1" w:evenVBand="0" w:oddHBand="0" w:evenHBand="0" w:firstRowFirstColumn="0" w:firstRowLastColumn="0" w:lastRowFirstColumn="0" w:lastRowLastColumn="0"/>
            <w:tcW w:w="1390" w:type="dxa"/>
          </w:tcPr>
          <w:p w:rsidR="004027FA" w:rsidRDefault="0009485D" w:rsidP="0009485D">
            <w:pPr>
              <w:jc w:val="both"/>
              <w:rPr>
                <w:sz w:val="24"/>
                <w:szCs w:val="28"/>
              </w:rPr>
            </w:pPr>
            <w:r>
              <w:rPr>
                <w:sz w:val="24"/>
                <w:szCs w:val="28"/>
              </w:rPr>
              <w:t xml:space="preserve">   HARQ-ACK, SR</w:t>
            </w:r>
          </w:p>
        </w:tc>
        <w:tc>
          <w:tcPr>
            <w:cnfStyle w:val="000001000000" w:firstRow="0" w:lastRow="0" w:firstColumn="0" w:lastColumn="0" w:oddVBand="0" w:evenVBand="1" w:oddHBand="0" w:evenHBand="0" w:firstRowFirstColumn="0" w:firstRowLastColumn="0" w:lastRowFirstColumn="0" w:lastRowLastColumn="0"/>
            <w:tcW w:w="1430" w:type="dxa"/>
          </w:tcPr>
          <w:p w:rsidR="004027FA" w:rsidRDefault="0009485D" w:rsidP="004027FA">
            <w:pPr>
              <w:jc w:val="both"/>
              <w:rPr>
                <w:sz w:val="24"/>
                <w:szCs w:val="28"/>
              </w:rPr>
            </w:pPr>
            <w:r>
              <w:rPr>
                <w:sz w:val="24"/>
                <w:szCs w:val="28"/>
              </w:rPr>
              <w:t>Single UE</w:t>
            </w:r>
          </w:p>
        </w:tc>
      </w:tr>
      <w:tr w:rsidR="0009485D" w:rsidTr="00406DAF">
        <w:trPr>
          <w:trHeight w:val="240"/>
        </w:trPr>
        <w:tc>
          <w:tcPr>
            <w:cnfStyle w:val="000010000000" w:firstRow="0" w:lastRow="0" w:firstColumn="0" w:lastColumn="0" w:oddVBand="1" w:evenVBand="0" w:oddHBand="0" w:evenHBand="0" w:firstRowFirstColumn="0" w:firstRowLastColumn="0" w:lastRowFirstColumn="0" w:lastRowLastColumn="0"/>
            <w:tcW w:w="2450" w:type="dxa"/>
          </w:tcPr>
          <w:p w:rsidR="004027FA" w:rsidRDefault="004027FA" w:rsidP="004027FA">
            <w:pPr>
              <w:jc w:val="both"/>
              <w:rPr>
                <w:sz w:val="24"/>
                <w:szCs w:val="28"/>
              </w:rPr>
            </w:pPr>
            <w:r>
              <w:rPr>
                <w:sz w:val="24"/>
                <w:szCs w:val="28"/>
              </w:rPr>
              <w:lastRenderedPageBreak/>
              <w:t>Format 2</w:t>
            </w:r>
          </w:p>
        </w:tc>
        <w:tc>
          <w:tcPr>
            <w:cnfStyle w:val="000001000000" w:firstRow="0" w:lastRow="0" w:firstColumn="0" w:lastColumn="0" w:oddVBand="0" w:evenVBand="1" w:oddHBand="0" w:evenHBand="0" w:firstRowFirstColumn="0" w:firstRowLastColumn="0" w:lastRowFirstColumn="0" w:lastRowLastColumn="0"/>
            <w:tcW w:w="1378" w:type="dxa"/>
          </w:tcPr>
          <w:p w:rsidR="004027FA" w:rsidRDefault="004027FA" w:rsidP="004027FA">
            <w:pPr>
              <w:jc w:val="both"/>
              <w:rPr>
                <w:sz w:val="24"/>
                <w:szCs w:val="28"/>
              </w:rPr>
            </w:pPr>
            <w:r>
              <w:rPr>
                <w:sz w:val="24"/>
                <w:szCs w:val="28"/>
              </w:rPr>
              <w:t>Short PUCCH&gt;2 bits</w:t>
            </w:r>
          </w:p>
        </w:tc>
        <w:tc>
          <w:tcPr>
            <w:cnfStyle w:val="000010000000" w:firstRow="0" w:lastRow="0" w:firstColumn="0" w:lastColumn="0" w:oddVBand="1" w:evenVBand="0" w:oddHBand="0" w:evenHBand="0" w:firstRowFirstColumn="0" w:firstRowLastColumn="0" w:lastRowFirstColumn="0" w:lastRowLastColumn="0"/>
            <w:tcW w:w="1681" w:type="dxa"/>
          </w:tcPr>
          <w:p w:rsidR="004027FA" w:rsidRDefault="0009485D" w:rsidP="004027FA">
            <w:pPr>
              <w:jc w:val="both"/>
              <w:rPr>
                <w:sz w:val="24"/>
                <w:szCs w:val="28"/>
              </w:rPr>
            </w:pPr>
            <w:r>
              <w:rPr>
                <w:sz w:val="24"/>
                <w:szCs w:val="28"/>
              </w:rPr>
              <w:t xml:space="preserve">       1-2</w:t>
            </w:r>
          </w:p>
        </w:tc>
        <w:tc>
          <w:tcPr>
            <w:cnfStyle w:val="000001000000" w:firstRow="0" w:lastRow="0" w:firstColumn="0" w:lastColumn="0" w:oddVBand="0" w:evenVBand="1" w:oddHBand="0" w:evenHBand="0" w:firstRowFirstColumn="0" w:firstRowLastColumn="0" w:lastRowFirstColumn="0" w:lastRowLastColumn="0"/>
            <w:tcW w:w="1633" w:type="dxa"/>
          </w:tcPr>
          <w:p w:rsidR="004027FA" w:rsidRDefault="0009485D" w:rsidP="004027FA">
            <w:pPr>
              <w:jc w:val="both"/>
              <w:rPr>
                <w:sz w:val="24"/>
                <w:szCs w:val="28"/>
              </w:rPr>
            </w:pPr>
            <w:r>
              <w:rPr>
                <w:sz w:val="24"/>
                <w:szCs w:val="28"/>
              </w:rPr>
              <w:t>CP-OFDM</w:t>
            </w:r>
          </w:p>
        </w:tc>
        <w:tc>
          <w:tcPr>
            <w:cnfStyle w:val="000010000000" w:firstRow="0" w:lastRow="0" w:firstColumn="0" w:lastColumn="0" w:oddVBand="1" w:evenVBand="0" w:oddHBand="0" w:evenHBand="0" w:firstRowFirstColumn="0" w:firstRowLastColumn="0" w:lastRowFirstColumn="0" w:lastRowLastColumn="0"/>
            <w:tcW w:w="1390" w:type="dxa"/>
          </w:tcPr>
          <w:p w:rsidR="004027FA" w:rsidRDefault="0009485D" w:rsidP="004027FA">
            <w:pPr>
              <w:jc w:val="both"/>
              <w:rPr>
                <w:sz w:val="24"/>
                <w:szCs w:val="28"/>
              </w:rPr>
            </w:pPr>
            <w:r>
              <w:rPr>
                <w:sz w:val="24"/>
                <w:szCs w:val="28"/>
              </w:rPr>
              <w:t xml:space="preserve">    CSI</w:t>
            </w:r>
          </w:p>
        </w:tc>
        <w:tc>
          <w:tcPr>
            <w:cnfStyle w:val="000001000000" w:firstRow="0" w:lastRow="0" w:firstColumn="0" w:lastColumn="0" w:oddVBand="0" w:evenVBand="1" w:oddHBand="0" w:evenHBand="0" w:firstRowFirstColumn="0" w:firstRowLastColumn="0" w:lastRowFirstColumn="0" w:lastRowLastColumn="0"/>
            <w:tcW w:w="1430" w:type="dxa"/>
          </w:tcPr>
          <w:p w:rsidR="004027FA" w:rsidRDefault="0009485D" w:rsidP="004027FA">
            <w:pPr>
              <w:jc w:val="both"/>
              <w:rPr>
                <w:sz w:val="24"/>
                <w:szCs w:val="28"/>
              </w:rPr>
            </w:pPr>
            <w:r>
              <w:rPr>
                <w:sz w:val="24"/>
                <w:szCs w:val="28"/>
              </w:rPr>
              <w:t>Single UE</w:t>
            </w:r>
          </w:p>
        </w:tc>
      </w:tr>
      <w:tr w:rsidR="0009485D" w:rsidTr="00406DAF">
        <w:trPr>
          <w:cnfStyle w:val="000000100000" w:firstRow="0" w:lastRow="0" w:firstColumn="0" w:lastColumn="0" w:oddVBand="0" w:evenVBand="0" w:oddHBand="1" w:evenHBand="0" w:firstRowFirstColumn="0" w:firstRowLastColumn="0" w:lastRowFirstColumn="0" w:lastRowLastColumn="0"/>
          <w:trHeight w:val="252"/>
        </w:trPr>
        <w:tc>
          <w:tcPr>
            <w:cnfStyle w:val="000010000000" w:firstRow="0" w:lastRow="0" w:firstColumn="0" w:lastColumn="0" w:oddVBand="1" w:evenVBand="0" w:oddHBand="0" w:evenHBand="0" w:firstRowFirstColumn="0" w:firstRowLastColumn="0" w:lastRowFirstColumn="0" w:lastRowLastColumn="0"/>
            <w:tcW w:w="2450" w:type="dxa"/>
          </w:tcPr>
          <w:p w:rsidR="004027FA" w:rsidRDefault="004027FA" w:rsidP="004027FA">
            <w:pPr>
              <w:jc w:val="both"/>
              <w:rPr>
                <w:sz w:val="24"/>
                <w:szCs w:val="28"/>
              </w:rPr>
            </w:pPr>
            <w:r>
              <w:rPr>
                <w:sz w:val="24"/>
                <w:szCs w:val="28"/>
              </w:rPr>
              <w:t>Format 3</w:t>
            </w:r>
          </w:p>
        </w:tc>
        <w:tc>
          <w:tcPr>
            <w:cnfStyle w:val="000001000000" w:firstRow="0" w:lastRow="0" w:firstColumn="0" w:lastColumn="0" w:oddVBand="0" w:evenVBand="1" w:oddHBand="0" w:evenHBand="0" w:firstRowFirstColumn="0" w:firstRowLastColumn="0" w:lastRowFirstColumn="0" w:lastRowLastColumn="0"/>
            <w:tcW w:w="1378" w:type="dxa"/>
          </w:tcPr>
          <w:p w:rsidR="004027FA" w:rsidRDefault="004027FA" w:rsidP="004027FA">
            <w:pPr>
              <w:jc w:val="both"/>
              <w:rPr>
                <w:sz w:val="24"/>
                <w:szCs w:val="28"/>
              </w:rPr>
            </w:pPr>
            <w:r>
              <w:rPr>
                <w:sz w:val="24"/>
                <w:szCs w:val="28"/>
              </w:rPr>
              <w:t>Long PUCCH &gt;2 bits</w:t>
            </w:r>
          </w:p>
        </w:tc>
        <w:tc>
          <w:tcPr>
            <w:cnfStyle w:val="000010000000" w:firstRow="0" w:lastRow="0" w:firstColumn="0" w:lastColumn="0" w:oddVBand="1" w:evenVBand="0" w:oddHBand="0" w:evenHBand="0" w:firstRowFirstColumn="0" w:firstRowLastColumn="0" w:lastRowFirstColumn="0" w:lastRowLastColumn="0"/>
            <w:tcW w:w="1681" w:type="dxa"/>
          </w:tcPr>
          <w:p w:rsidR="004027FA" w:rsidRDefault="0009485D" w:rsidP="004027FA">
            <w:pPr>
              <w:jc w:val="both"/>
              <w:rPr>
                <w:sz w:val="24"/>
                <w:szCs w:val="28"/>
              </w:rPr>
            </w:pPr>
            <w:r>
              <w:rPr>
                <w:sz w:val="24"/>
                <w:szCs w:val="28"/>
              </w:rPr>
              <w:t xml:space="preserve">     4-14</w:t>
            </w:r>
          </w:p>
        </w:tc>
        <w:tc>
          <w:tcPr>
            <w:cnfStyle w:val="000001000000" w:firstRow="0" w:lastRow="0" w:firstColumn="0" w:lastColumn="0" w:oddVBand="0" w:evenVBand="1" w:oddHBand="0" w:evenHBand="0" w:firstRowFirstColumn="0" w:firstRowLastColumn="0" w:lastRowFirstColumn="0" w:lastRowLastColumn="0"/>
            <w:tcW w:w="1633" w:type="dxa"/>
          </w:tcPr>
          <w:p w:rsidR="004027FA" w:rsidRDefault="0009485D" w:rsidP="004027FA">
            <w:pPr>
              <w:jc w:val="both"/>
              <w:rPr>
                <w:sz w:val="24"/>
                <w:szCs w:val="28"/>
              </w:rPr>
            </w:pPr>
            <w:r>
              <w:rPr>
                <w:sz w:val="24"/>
                <w:szCs w:val="28"/>
              </w:rPr>
              <w:t>DFT-s-OFDM</w:t>
            </w:r>
          </w:p>
        </w:tc>
        <w:tc>
          <w:tcPr>
            <w:cnfStyle w:val="000010000000" w:firstRow="0" w:lastRow="0" w:firstColumn="0" w:lastColumn="0" w:oddVBand="1" w:evenVBand="0" w:oddHBand="0" w:evenHBand="0" w:firstRowFirstColumn="0" w:firstRowLastColumn="0" w:lastRowFirstColumn="0" w:lastRowLastColumn="0"/>
            <w:tcW w:w="1390" w:type="dxa"/>
          </w:tcPr>
          <w:p w:rsidR="004027FA" w:rsidRDefault="0009485D" w:rsidP="004027FA">
            <w:pPr>
              <w:jc w:val="both"/>
              <w:rPr>
                <w:sz w:val="24"/>
                <w:szCs w:val="28"/>
              </w:rPr>
            </w:pPr>
            <w:r>
              <w:rPr>
                <w:sz w:val="24"/>
                <w:szCs w:val="28"/>
              </w:rPr>
              <w:t xml:space="preserve">   CSI</w:t>
            </w:r>
          </w:p>
        </w:tc>
        <w:tc>
          <w:tcPr>
            <w:cnfStyle w:val="000001000000" w:firstRow="0" w:lastRow="0" w:firstColumn="0" w:lastColumn="0" w:oddVBand="0" w:evenVBand="1" w:oddHBand="0" w:evenHBand="0" w:firstRowFirstColumn="0" w:firstRowLastColumn="0" w:lastRowFirstColumn="0" w:lastRowLastColumn="0"/>
            <w:tcW w:w="1430" w:type="dxa"/>
          </w:tcPr>
          <w:p w:rsidR="004027FA" w:rsidRDefault="0009485D" w:rsidP="004027FA">
            <w:pPr>
              <w:jc w:val="both"/>
              <w:rPr>
                <w:sz w:val="24"/>
                <w:szCs w:val="28"/>
              </w:rPr>
            </w:pPr>
            <w:r>
              <w:rPr>
                <w:sz w:val="24"/>
                <w:szCs w:val="28"/>
              </w:rPr>
              <w:t>Single UE</w:t>
            </w:r>
          </w:p>
        </w:tc>
      </w:tr>
      <w:tr w:rsidR="0009485D" w:rsidTr="00406DAF">
        <w:trPr>
          <w:trHeight w:val="195"/>
        </w:trPr>
        <w:tc>
          <w:tcPr>
            <w:cnfStyle w:val="000010000000" w:firstRow="0" w:lastRow="0" w:firstColumn="0" w:lastColumn="0" w:oddVBand="1" w:evenVBand="0" w:oddHBand="0" w:evenHBand="0" w:firstRowFirstColumn="0" w:firstRowLastColumn="0" w:lastRowFirstColumn="0" w:lastRowLastColumn="0"/>
            <w:tcW w:w="2450" w:type="dxa"/>
          </w:tcPr>
          <w:p w:rsidR="004027FA" w:rsidRDefault="004027FA" w:rsidP="004027FA">
            <w:pPr>
              <w:jc w:val="both"/>
              <w:rPr>
                <w:sz w:val="24"/>
                <w:szCs w:val="28"/>
              </w:rPr>
            </w:pPr>
            <w:r>
              <w:rPr>
                <w:sz w:val="24"/>
                <w:szCs w:val="28"/>
              </w:rPr>
              <w:t>Format 4</w:t>
            </w:r>
          </w:p>
        </w:tc>
        <w:tc>
          <w:tcPr>
            <w:cnfStyle w:val="000001000000" w:firstRow="0" w:lastRow="0" w:firstColumn="0" w:lastColumn="0" w:oddVBand="0" w:evenVBand="1" w:oddHBand="0" w:evenHBand="0" w:firstRowFirstColumn="0" w:firstRowLastColumn="0" w:lastRowFirstColumn="0" w:lastRowLastColumn="0"/>
            <w:tcW w:w="1378" w:type="dxa"/>
          </w:tcPr>
          <w:p w:rsidR="004027FA" w:rsidRDefault="004027FA" w:rsidP="004027FA">
            <w:pPr>
              <w:jc w:val="both"/>
              <w:rPr>
                <w:sz w:val="24"/>
                <w:szCs w:val="28"/>
              </w:rPr>
            </w:pPr>
            <w:r>
              <w:rPr>
                <w:sz w:val="24"/>
                <w:szCs w:val="28"/>
              </w:rPr>
              <w:t>Long PUCCH &gt;2 bits</w:t>
            </w:r>
          </w:p>
        </w:tc>
        <w:tc>
          <w:tcPr>
            <w:cnfStyle w:val="000010000000" w:firstRow="0" w:lastRow="0" w:firstColumn="0" w:lastColumn="0" w:oddVBand="1" w:evenVBand="0" w:oddHBand="0" w:evenHBand="0" w:firstRowFirstColumn="0" w:firstRowLastColumn="0" w:lastRowFirstColumn="0" w:lastRowLastColumn="0"/>
            <w:tcW w:w="1681" w:type="dxa"/>
          </w:tcPr>
          <w:p w:rsidR="004027FA" w:rsidRDefault="0009485D" w:rsidP="004027FA">
            <w:pPr>
              <w:jc w:val="both"/>
              <w:rPr>
                <w:sz w:val="24"/>
                <w:szCs w:val="28"/>
              </w:rPr>
            </w:pPr>
            <w:r>
              <w:rPr>
                <w:sz w:val="24"/>
                <w:szCs w:val="28"/>
              </w:rPr>
              <w:t xml:space="preserve">      4-14</w:t>
            </w:r>
          </w:p>
        </w:tc>
        <w:tc>
          <w:tcPr>
            <w:cnfStyle w:val="000001000000" w:firstRow="0" w:lastRow="0" w:firstColumn="0" w:lastColumn="0" w:oddVBand="0" w:evenVBand="1" w:oddHBand="0" w:evenHBand="0" w:firstRowFirstColumn="0" w:firstRowLastColumn="0" w:lastRowFirstColumn="0" w:lastRowLastColumn="0"/>
            <w:tcW w:w="1633" w:type="dxa"/>
          </w:tcPr>
          <w:p w:rsidR="004027FA" w:rsidRDefault="0009485D" w:rsidP="004027FA">
            <w:pPr>
              <w:jc w:val="both"/>
              <w:rPr>
                <w:sz w:val="24"/>
                <w:szCs w:val="28"/>
              </w:rPr>
            </w:pPr>
            <w:r>
              <w:rPr>
                <w:sz w:val="24"/>
                <w:szCs w:val="28"/>
              </w:rPr>
              <w:t>DFT-s-OFDM</w:t>
            </w:r>
          </w:p>
        </w:tc>
        <w:tc>
          <w:tcPr>
            <w:cnfStyle w:val="000010000000" w:firstRow="0" w:lastRow="0" w:firstColumn="0" w:lastColumn="0" w:oddVBand="1" w:evenVBand="0" w:oddHBand="0" w:evenHBand="0" w:firstRowFirstColumn="0" w:firstRowLastColumn="0" w:lastRowFirstColumn="0" w:lastRowLastColumn="0"/>
            <w:tcW w:w="1390" w:type="dxa"/>
          </w:tcPr>
          <w:p w:rsidR="004027FA" w:rsidRDefault="0009485D" w:rsidP="004027FA">
            <w:pPr>
              <w:jc w:val="both"/>
              <w:rPr>
                <w:sz w:val="24"/>
                <w:szCs w:val="28"/>
              </w:rPr>
            </w:pPr>
            <w:r>
              <w:rPr>
                <w:sz w:val="24"/>
                <w:szCs w:val="28"/>
              </w:rPr>
              <w:t xml:space="preserve">   CSI</w:t>
            </w:r>
          </w:p>
        </w:tc>
        <w:tc>
          <w:tcPr>
            <w:cnfStyle w:val="000001000000" w:firstRow="0" w:lastRow="0" w:firstColumn="0" w:lastColumn="0" w:oddVBand="0" w:evenVBand="1" w:oddHBand="0" w:evenHBand="0" w:firstRowFirstColumn="0" w:firstRowLastColumn="0" w:lastRowFirstColumn="0" w:lastRowLastColumn="0"/>
            <w:tcW w:w="1430" w:type="dxa"/>
          </w:tcPr>
          <w:p w:rsidR="004027FA" w:rsidRDefault="0009485D" w:rsidP="004027FA">
            <w:pPr>
              <w:jc w:val="both"/>
              <w:rPr>
                <w:sz w:val="24"/>
                <w:szCs w:val="28"/>
              </w:rPr>
            </w:pPr>
            <w:r>
              <w:rPr>
                <w:sz w:val="24"/>
                <w:szCs w:val="28"/>
              </w:rPr>
              <w:t>Multiple UEs</w:t>
            </w:r>
          </w:p>
        </w:tc>
      </w:tr>
    </w:tbl>
    <w:p w:rsidR="00B23663" w:rsidRDefault="004C5064" w:rsidP="00B23663">
      <w:pPr>
        <w:pStyle w:val="ListParagraph"/>
        <w:numPr>
          <w:ilvl w:val="0"/>
          <w:numId w:val="34"/>
        </w:numPr>
        <w:jc w:val="both"/>
        <w:rPr>
          <w:rFonts w:ascii="Times New Roman" w:hAnsi="Times New Roman"/>
          <w:sz w:val="24"/>
          <w:szCs w:val="28"/>
        </w:rPr>
      </w:pPr>
      <w:r>
        <w:rPr>
          <w:b/>
          <w:sz w:val="24"/>
          <w:szCs w:val="28"/>
        </w:rPr>
        <w:t>Frequency Hopping</w:t>
      </w:r>
      <w:r w:rsidRPr="0081397F">
        <w:rPr>
          <w:rFonts w:ascii="Times New Roman" w:hAnsi="Times New Roman"/>
          <w:sz w:val="24"/>
          <w:szCs w:val="28"/>
        </w:rPr>
        <w:t xml:space="preserve">:  </w:t>
      </w:r>
      <w:r w:rsidR="0081397F" w:rsidRPr="0081397F">
        <w:rPr>
          <w:rFonts w:ascii="Times New Roman" w:hAnsi="Times New Roman"/>
          <w:sz w:val="24"/>
          <w:szCs w:val="28"/>
        </w:rPr>
        <w:t xml:space="preserve"> As the bandw</w:t>
      </w:r>
      <w:r w:rsidR="005D1073">
        <w:rPr>
          <w:rFonts w:ascii="Times New Roman" w:hAnsi="Times New Roman"/>
          <w:sz w:val="24"/>
          <w:szCs w:val="28"/>
        </w:rPr>
        <w:t>idth allocated in NR carriers can be</w:t>
      </w:r>
      <w:r w:rsidR="0081397F" w:rsidRPr="0081397F">
        <w:rPr>
          <w:rFonts w:ascii="Times New Roman" w:hAnsi="Times New Roman"/>
          <w:sz w:val="24"/>
          <w:szCs w:val="28"/>
        </w:rPr>
        <w:t xml:space="preserve"> very large, we expect sign</w:t>
      </w:r>
      <w:r w:rsidR="0081397F">
        <w:rPr>
          <w:rFonts w:ascii="Times New Roman" w:hAnsi="Times New Roman"/>
          <w:sz w:val="24"/>
          <w:szCs w:val="28"/>
        </w:rPr>
        <w:t>ificant channel variation. Henc</w:t>
      </w:r>
      <w:r w:rsidR="005D1073">
        <w:rPr>
          <w:rFonts w:ascii="Times New Roman" w:hAnsi="Times New Roman"/>
          <w:sz w:val="24"/>
          <w:szCs w:val="28"/>
        </w:rPr>
        <w:t>e frequency hopping is attractive</w:t>
      </w:r>
      <w:r w:rsidR="0081397F">
        <w:rPr>
          <w:rFonts w:ascii="Times New Roman" w:hAnsi="Times New Roman"/>
          <w:sz w:val="24"/>
          <w:szCs w:val="28"/>
        </w:rPr>
        <w:t xml:space="preserve"> to obtain frequency diversity gain. Hence we would like to define </w:t>
      </w:r>
      <w:r w:rsidR="00702CAB">
        <w:rPr>
          <w:rFonts w:ascii="Times New Roman" w:hAnsi="Times New Roman"/>
          <w:sz w:val="24"/>
          <w:szCs w:val="28"/>
        </w:rPr>
        <w:t>performance requirement</w:t>
      </w:r>
      <w:r w:rsidR="005D1073">
        <w:rPr>
          <w:rFonts w:ascii="Times New Roman" w:hAnsi="Times New Roman"/>
          <w:sz w:val="24"/>
          <w:szCs w:val="28"/>
        </w:rPr>
        <w:t>s</w:t>
      </w:r>
      <w:r w:rsidR="00702CAB">
        <w:rPr>
          <w:rFonts w:ascii="Times New Roman" w:hAnsi="Times New Roman"/>
          <w:sz w:val="24"/>
          <w:szCs w:val="28"/>
        </w:rPr>
        <w:t xml:space="preserve"> </w:t>
      </w:r>
      <w:r w:rsidR="005D1073">
        <w:rPr>
          <w:rFonts w:ascii="Times New Roman" w:hAnsi="Times New Roman"/>
          <w:sz w:val="24"/>
          <w:szCs w:val="28"/>
        </w:rPr>
        <w:t>for</w:t>
      </w:r>
      <w:r w:rsidR="00702CAB">
        <w:rPr>
          <w:rFonts w:ascii="Times New Roman" w:hAnsi="Times New Roman"/>
          <w:sz w:val="24"/>
          <w:szCs w:val="28"/>
        </w:rPr>
        <w:t xml:space="preserve"> frequency hopping enabled for long PUCCH. </w:t>
      </w:r>
    </w:p>
    <w:p w:rsidR="00702CAB" w:rsidRPr="00702CAB" w:rsidRDefault="00702CAB" w:rsidP="00702CAB">
      <w:pPr>
        <w:jc w:val="both"/>
        <w:rPr>
          <w:rFonts w:asciiTheme="minorHAnsi" w:hAnsiTheme="minorHAnsi"/>
          <w:b/>
          <w:sz w:val="24"/>
        </w:rPr>
      </w:pPr>
      <w:r w:rsidRPr="00702CAB">
        <w:rPr>
          <w:rFonts w:asciiTheme="minorHAnsi" w:hAnsiTheme="minorHAnsi"/>
          <w:b/>
          <w:sz w:val="24"/>
        </w:rPr>
        <w:t xml:space="preserve">Proposal </w:t>
      </w:r>
      <w:r>
        <w:rPr>
          <w:rFonts w:asciiTheme="minorHAnsi" w:hAnsiTheme="minorHAnsi"/>
          <w:b/>
          <w:sz w:val="24"/>
        </w:rPr>
        <w:t xml:space="preserve">2: Due to the possibility of large channel bandwidths in NR, we would like to </w:t>
      </w:r>
      <w:r w:rsidR="005D1073">
        <w:rPr>
          <w:rFonts w:asciiTheme="minorHAnsi" w:hAnsiTheme="minorHAnsi"/>
          <w:b/>
          <w:sz w:val="24"/>
        </w:rPr>
        <w:t>specify</w:t>
      </w:r>
      <w:r>
        <w:rPr>
          <w:rFonts w:asciiTheme="minorHAnsi" w:hAnsiTheme="minorHAnsi"/>
          <w:b/>
          <w:sz w:val="24"/>
        </w:rPr>
        <w:t xml:space="preserve"> performance requirements with frequency hopping enabled</w:t>
      </w:r>
    </w:p>
    <w:p w:rsidR="009F1628" w:rsidRPr="009F1628" w:rsidRDefault="00454AF3" w:rsidP="009F1628">
      <w:pPr>
        <w:pStyle w:val="ListParagraph"/>
        <w:numPr>
          <w:ilvl w:val="0"/>
          <w:numId w:val="34"/>
        </w:numPr>
        <w:jc w:val="both"/>
        <w:rPr>
          <w:rFonts w:ascii="Times New Roman" w:hAnsi="Times New Roman"/>
          <w:sz w:val="24"/>
          <w:szCs w:val="28"/>
        </w:rPr>
      </w:pPr>
      <w:r w:rsidRPr="00B23663">
        <w:rPr>
          <w:b/>
          <w:sz w:val="24"/>
          <w:szCs w:val="28"/>
        </w:rPr>
        <w:t>Multi Slot PUCCH</w:t>
      </w:r>
      <w:r w:rsidRPr="00B23663">
        <w:rPr>
          <w:sz w:val="24"/>
          <w:szCs w:val="28"/>
        </w:rPr>
        <w:t xml:space="preserve">:  </w:t>
      </w:r>
      <w:r w:rsidR="00132499">
        <w:rPr>
          <w:rFonts w:ascii="Times New Roman" w:hAnsi="Times New Roman"/>
          <w:sz w:val="24"/>
          <w:szCs w:val="24"/>
          <w:lang w:val="en-GB"/>
        </w:rPr>
        <w:t>Since</w:t>
      </w:r>
      <w:r w:rsidR="00B23663" w:rsidRPr="009F1628">
        <w:rPr>
          <w:rFonts w:ascii="Times New Roman" w:hAnsi="Times New Roman"/>
          <w:sz w:val="24"/>
          <w:szCs w:val="24"/>
          <w:lang w:val="en-GB"/>
        </w:rPr>
        <w:t xml:space="preserve"> </w:t>
      </w:r>
      <w:r w:rsidR="00132499">
        <w:rPr>
          <w:rFonts w:ascii="Times New Roman" w:hAnsi="Times New Roman"/>
          <w:sz w:val="24"/>
          <w:szCs w:val="24"/>
          <w:lang w:val="en-GB"/>
        </w:rPr>
        <w:t>NR PUCCH would be</w:t>
      </w:r>
      <w:r w:rsidR="00B23663" w:rsidRPr="009F1628">
        <w:rPr>
          <w:rFonts w:ascii="Times New Roman" w:hAnsi="Times New Roman"/>
          <w:sz w:val="24"/>
          <w:szCs w:val="24"/>
          <w:lang w:val="en-GB"/>
        </w:rPr>
        <w:t xml:space="preserve"> deployed in frequencies </w:t>
      </w:r>
      <w:r w:rsidR="00132499">
        <w:rPr>
          <w:rFonts w:ascii="Times New Roman" w:hAnsi="Times New Roman"/>
          <w:sz w:val="24"/>
          <w:szCs w:val="24"/>
          <w:lang w:val="en-GB"/>
        </w:rPr>
        <w:t>much higher than</w:t>
      </w:r>
      <w:r w:rsidR="00B23663" w:rsidRPr="009F1628">
        <w:rPr>
          <w:rFonts w:ascii="Times New Roman" w:hAnsi="Times New Roman"/>
          <w:sz w:val="24"/>
          <w:szCs w:val="24"/>
          <w:lang w:val="en-GB"/>
        </w:rPr>
        <w:t xml:space="preserve"> LTE PUCCH</w:t>
      </w:r>
      <w:r w:rsidR="0061471A">
        <w:rPr>
          <w:rFonts w:ascii="Times New Roman" w:hAnsi="Times New Roman"/>
          <w:sz w:val="24"/>
          <w:szCs w:val="24"/>
          <w:lang w:val="en-GB"/>
        </w:rPr>
        <w:t>, its coverage would be limited due to higher propagation losses</w:t>
      </w:r>
      <w:r w:rsidR="00B23663" w:rsidRPr="009F1628">
        <w:rPr>
          <w:rFonts w:ascii="Times New Roman" w:hAnsi="Times New Roman"/>
          <w:sz w:val="24"/>
          <w:szCs w:val="24"/>
          <w:lang w:val="en-GB"/>
        </w:rPr>
        <w:t xml:space="preserve">. NR needs new techniques to mitigate </w:t>
      </w:r>
      <w:r w:rsidR="0061471A">
        <w:rPr>
          <w:rFonts w:ascii="Times New Roman" w:hAnsi="Times New Roman"/>
          <w:sz w:val="24"/>
          <w:szCs w:val="24"/>
          <w:lang w:val="en-GB"/>
        </w:rPr>
        <w:t xml:space="preserve">these </w:t>
      </w:r>
      <w:r w:rsidR="00B23663" w:rsidRPr="009F1628">
        <w:rPr>
          <w:rFonts w:ascii="Times New Roman" w:hAnsi="Times New Roman"/>
          <w:sz w:val="24"/>
          <w:szCs w:val="24"/>
          <w:lang w:val="en-GB"/>
        </w:rPr>
        <w:t xml:space="preserve">losses.  In our evaluations, we observed that receive diversity </w:t>
      </w:r>
      <w:r w:rsidR="00132499">
        <w:rPr>
          <w:rFonts w:ascii="Times New Roman" w:hAnsi="Times New Roman"/>
          <w:sz w:val="24"/>
          <w:szCs w:val="24"/>
          <w:lang w:val="en-GB"/>
        </w:rPr>
        <w:t xml:space="preserve">can </w:t>
      </w:r>
      <w:r w:rsidR="0061471A">
        <w:rPr>
          <w:rFonts w:ascii="Times New Roman" w:hAnsi="Times New Roman"/>
          <w:sz w:val="24"/>
          <w:szCs w:val="24"/>
          <w:lang w:val="en-GB"/>
        </w:rPr>
        <w:t>help</w:t>
      </w:r>
      <w:r w:rsidR="00B23663" w:rsidRPr="009F1628">
        <w:rPr>
          <w:rFonts w:ascii="Times New Roman" w:hAnsi="Times New Roman"/>
          <w:sz w:val="24"/>
          <w:szCs w:val="24"/>
          <w:lang w:val="en-GB"/>
        </w:rPr>
        <w:t xml:space="preserve">. </w:t>
      </w:r>
      <w:r w:rsidR="0061471A">
        <w:rPr>
          <w:rFonts w:ascii="Times New Roman" w:hAnsi="Times New Roman"/>
          <w:sz w:val="24"/>
          <w:szCs w:val="24"/>
          <w:lang w:val="en-GB"/>
        </w:rPr>
        <w:t>Also</w:t>
      </w:r>
      <w:r w:rsidR="00B23663" w:rsidRPr="009F1628">
        <w:rPr>
          <w:rFonts w:ascii="Times New Roman" w:hAnsi="Times New Roman"/>
          <w:sz w:val="24"/>
          <w:szCs w:val="24"/>
          <w:lang w:val="en-GB"/>
        </w:rPr>
        <w:t>, if PUCCH is repeated over multiple slots, we can get addi</w:t>
      </w:r>
      <w:r w:rsidR="009F1628">
        <w:rPr>
          <w:rFonts w:ascii="Times New Roman" w:hAnsi="Times New Roman"/>
          <w:sz w:val="24"/>
          <w:szCs w:val="24"/>
          <w:lang w:val="en-GB"/>
        </w:rPr>
        <w:t>tional diversity as the receiver</w:t>
      </w:r>
      <w:r w:rsidR="00B23663" w:rsidRPr="009F1628">
        <w:rPr>
          <w:rFonts w:ascii="Times New Roman" w:hAnsi="Times New Roman"/>
          <w:sz w:val="24"/>
          <w:szCs w:val="24"/>
          <w:lang w:val="en-GB"/>
        </w:rPr>
        <w:t xml:space="preserve"> aggregate</w:t>
      </w:r>
      <w:r w:rsidR="0061471A">
        <w:rPr>
          <w:rFonts w:ascii="Times New Roman" w:hAnsi="Times New Roman"/>
          <w:sz w:val="24"/>
          <w:szCs w:val="24"/>
          <w:lang w:val="en-GB"/>
        </w:rPr>
        <w:t>s</w:t>
      </w:r>
      <w:r w:rsidR="00B23663" w:rsidRPr="009F1628">
        <w:rPr>
          <w:rFonts w:ascii="Times New Roman" w:hAnsi="Times New Roman"/>
          <w:sz w:val="24"/>
          <w:szCs w:val="24"/>
          <w:lang w:val="en-GB"/>
        </w:rPr>
        <w:t xml:space="preserve"> symbols in </w:t>
      </w:r>
      <w:r w:rsidR="0061471A">
        <w:rPr>
          <w:rFonts w:ascii="Times New Roman" w:hAnsi="Times New Roman"/>
          <w:sz w:val="24"/>
          <w:szCs w:val="24"/>
          <w:lang w:val="en-GB"/>
        </w:rPr>
        <w:t>multiple</w:t>
      </w:r>
      <w:r w:rsidR="00B23663" w:rsidRPr="009F1628">
        <w:rPr>
          <w:rFonts w:ascii="Times New Roman" w:hAnsi="Times New Roman"/>
          <w:sz w:val="24"/>
          <w:szCs w:val="24"/>
          <w:lang w:val="en-GB"/>
        </w:rPr>
        <w:t xml:space="preserve"> slots and use</w:t>
      </w:r>
      <w:r w:rsidR="0061471A">
        <w:rPr>
          <w:rFonts w:ascii="Times New Roman" w:hAnsi="Times New Roman"/>
          <w:sz w:val="24"/>
          <w:szCs w:val="24"/>
          <w:lang w:val="en-GB"/>
        </w:rPr>
        <w:t>s, for example,</w:t>
      </w:r>
      <w:r w:rsidR="00B23663" w:rsidRPr="009F1628">
        <w:rPr>
          <w:rFonts w:ascii="Times New Roman" w:hAnsi="Times New Roman"/>
          <w:sz w:val="24"/>
          <w:szCs w:val="24"/>
          <w:lang w:val="en-GB"/>
        </w:rPr>
        <w:t xml:space="preserve"> maximum ratio combining for </w:t>
      </w:r>
      <w:r w:rsidR="0061471A">
        <w:rPr>
          <w:rFonts w:ascii="Times New Roman" w:hAnsi="Times New Roman"/>
          <w:sz w:val="24"/>
          <w:szCs w:val="24"/>
          <w:lang w:val="en-GB"/>
        </w:rPr>
        <w:t>decoding the long PUCCH. The</w:t>
      </w:r>
      <w:r w:rsidR="00B23663" w:rsidRPr="009F1628">
        <w:rPr>
          <w:rFonts w:ascii="Times New Roman" w:hAnsi="Times New Roman"/>
          <w:sz w:val="24"/>
          <w:szCs w:val="24"/>
          <w:lang w:val="en-GB"/>
        </w:rPr>
        <w:t xml:space="preserve"> additional diversity can be obtained if we use multi slot based transmission for long PUCCH. </w:t>
      </w:r>
      <w:r w:rsidR="009F1628">
        <w:rPr>
          <w:rFonts w:ascii="Times New Roman" w:hAnsi="Times New Roman"/>
          <w:sz w:val="24"/>
          <w:szCs w:val="24"/>
          <w:lang w:val="en-GB"/>
        </w:rPr>
        <w:t xml:space="preserve"> Hence we recommend to define performance requirement</w:t>
      </w:r>
      <w:r w:rsidR="0061471A">
        <w:rPr>
          <w:rFonts w:ascii="Times New Roman" w:hAnsi="Times New Roman"/>
          <w:sz w:val="24"/>
          <w:szCs w:val="24"/>
          <w:lang w:val="en-GB"/>
        </w:rPr>
        <w:t>s</w:t>
      </w:r>
      <w:r w:rsidR="009F1628">
        <w:rPr>
          <w:rFonts w:ascii="Times New Roman" w:hAnsi="Times New Roman"/>
          <w:sz w:val="24"/>
          <w:szCs w:val="24"/>
          <w:lang w:val="en-GB"/>
        </w:rPr>
        <w:t xml:space="preserve"> for </w:t>
      </w:r>
      <w:r w:rsidR="00B23663" w:rsidRPr="009F1628">
        <w:rPr>
          <w:rFonts w:ascii="Times New Roman" w:hAnsi="Times New Roman"/>
          <w:sz w:val="24"/>
          <w:szCs w:val="24"/>
          <w:lang w:val="en-GB"/>
        </w:rPr>
        <w:t xml:space="preserve">multi slot based transmission for long PUCCH. </w:t>
      </w:r>
    </w:p>
    <w:p w:rsidR="005E7EA5" w:rsidRPr="009F1628" w:rsidRDefault="005E7EA5" w:rsidP="009F1628">
      <w:pPr>
        <w:pStyle w:val="ListParagraph"/>
        <w:ind w:left="360"/>
        <w:jc w:val="both"/>
        <w:rPr>
          <w:rFonts w:ascii="Times New Roman" w:hAnsi="Times New Roman"/>
          <w:sz w:val="24"/>
          <w:szCs w:val="28"/>
        </w:rPr>
      </w:pPr>
      <w:r w:rsidRPr="009F1628">
        <w:rPr>
          <w:rFonts w:ascii="Times New Roman" w:hAnsi="Times New Roman"/>
          <w:sz w:val="24"/>
          <w:szCs w:val="24"/>
          <w:lang w:val="en-GB"/>
        </w:rPr>
        <w:t>As an example, Figure 1</w:t>
      </w:r>
      <w:r w:rsidR="00132499">
        <w:rPr>
          <w:rFonts w:ascii="Times New Roman" w:hAnsi="Times New Roman"/>
          <w:sz w:val="24"/>
          <w:szCs w:val="24"/>
          <w:lang w:val="en-GB"/>
        </w:rPr>
        <w:t xml:space="preserve"> shows BLER for PUCCH F</w:t>
      </w:r>
      <w:r w:rsidRPr="009F1628">
        <w:rPr>
          <w:rFonts w:ascii="Times New Roman" w:hAnsi="Times New Roman"/>
          <w:sz w:val="24"/>
          <w:szCs w:val="24"/>
          <w:lang w:val="en-GB"/>
        </w:rPr>
        <w:t>ormat 1 with</w:t>
      </w:r>
      <w:r w:rsidR="009F1628">
        <w:rPr>
          <w:rFonts w:ascii="Times New Roman" w:hAnsi="Times New Roman"/>
          <w:sz w:val="24"/>
          <w:szCs w:val="24"/>
          <w:lang w:val="en-GB"/>
        </w:rPr>
        <w:t xml:space="preserve"> </w:t>
      </w:r>
      <w:r w:rsidR="00132499">
        <w:rPr>
          <w:rFonts w:ascii="Times New Roman" w:hAnsi="Times New Roman"/>
          <w:sz w:val="24"/>
          <w:szCs w:val="24"/>
          <w:lang w:val="en-GB"/>
        </w:rPr>
        <w:t xml:space="preserve">2 </w:t>
      </w:r>
      <w:r w:rsidRPr="009F1628">
        <w:rPr>
          <w:rFonts w:ascii="Times New Roman" w:hAnsi="Times New Roman"/>
          <w:sz w:val="24"/>
          <w:szCs w:val="24"/>
          <w:lang w:val="en-GB"/>
        </w:rPr>
        <w:t xml:space="preserve">bits of HARQ-ACK when LTE-PUCCH is deployed at 700 MHz band and NR-PUCCH is deployed at </w:t>
      </w:r>
      <w:r w:rsidR="009F1628">
        <w:rPr>
          <w:rFonts w:ascii="Times New Roman" w:hAnsi="Times New Roman"/>
          <w:sz w:val="24"/>
          <w:szCs w:val="24"/>
          <w:lang w:val="en-GB"/>
        </w:rPr>
        <w:t>2 G</w:t>
      </w:r>
      <w:r w:rsidRPr="009F1628">
        <w:rPr>
          <w:rFonts w:ascii="Times New Roman" w:hAnsi="Times New Roman"/>
          <w:sz w:val="24"/>
          <w:szCs w:val="24"/>
          <w:lang w:val="en-GB"/>
        </w:rPr>
        <w:t xml:space="preserve">Hz band. </w:t>
      </w:r>
      <w:r w:rsidR="0061471A">
        <w:rPr>
          <w:rFonts w:ascii="Times New Roman" w:hAnsi="Times New Roman"/>
          <w:sz w:val="24"/>
          <w:szCs w:val="24"/>
          <w:lang w:val="en-GB"/>
        </w:rPr>
        <w:t xml:space="preserve"> S</w:t>
      </w:r>
      <w:r w:rsidR="00CD5601">
        <w:rPr>
          <w:rFonts w:ascii="Times New Roman" w:hAnsi="Times New Roman"/>
          <w:sz w:val="24"/>
          <w:szCs w:val="24"/>
          <w:lang w:val="en-GB"/>
        </w:rPr>
        <w:t xml:space="preserve">imulation assumptions are outlined in </w:t>
      </w:r>
      <w:r w:rsidR="00132499">
        <w:rPr>
          <w:rFonts w:ascii="Times New Roman" w:hAnsi="Times New Roman"/>
          <w:sz w:val="24"/>
          <w:szCs w:val="24"/>
          <w:lang w:val="en-GB"/>
        </w:rPr>
        <w:t xml:space="preserve">the </w:t>
      </w:r>
      <w:r w:rsidR="00CD5601">
        <w:rPr>
          <w:rFonts w:ascii="Times New Roman" w:hAnsi="Times New Roman"/>
          <w:sz w:val="24"/>
          <w:szCs w:val="24"/>
          <w:lang w:val="en-GB"/>
        </w:rPr>
        <w:t xml:space="preserve">Appendix. </w:t>
      </w:r>
      <w:r w:rsidRPr="009F1628">
        <w:rPr>
          <w:rFonts w:ascii="Times New Roman" w:hAnsi="Times New Roman"/>
          <w:sz w:val="24"/>
          <w:szCs w:val="24"/>
          <w:lang w:val="en-GB"/>
        </w:rPr>
        <w:t xml:space="preserve">It can be observed that with 4 slots of PUCCH, </w:t>
      </w:r>
      <w:r w:rsidR="0061471A">
        <w:rPr>
          <w:rFonts w:ascii="Times New Roman" w:hAnsi="Times New Roman"/>
          <w:sz w:val="24"/>
          <w:szCs w:val="24"/>
          <w:lang w:val="en-GB"/>
        </w:rPr>
        <w:t>NR</w:t>
      </w:r>
      <w:r w:rsidRPr="009F1628">
        <w:rPr>
          <w:rFonts w:ascii="Times New Roman" w:hAnsi="Times New Roman"/>
          <w:sz w:val="24"/>
          <w:szCs w:val="24"/>
          <w:lang w:val="en-GB"/>
        </w:rPr>
        <w:t xml:space="preserve"> can match </w:t>
      </w:r>
      <w:r w:rsidR="0061471A">
        <w:rPr>
          <w:rFonts w:ascii="Times New Roman" w:hAnsi="Times New Roman"/>
          <w:sz w:val="24"/>
          <w:szCs w:val="24"/>
          <w:lang w:val="en-GB"/>
        </w:rPr>
        <w:t>LTE coverage</w:t>
      </w:r>
      <w:r w:rsidRPr="009F1628">
        <w:rPr>
          <w:rFonts w:ascii="Times New Roman" w:hAnsi="Times New Roman"/>
          <w:sz w:val="24"/>
          <w:szCs w:val="24"/>
          <w:lang w:val="en-GB"/>
        </w:rPr>
        <w:t xml:space="preserve">. </w:t>
      </w:r>
    </w:p>
    <w:p w:rsidR="009F1628" w:rsidRDefault="005E7EA5" w:rsidP="009F1628">
      <w:pPr>
        <w:keepNext/>
        <w:jc w:val="both"/>
      </w:pPr>
      <w:r w:rsidRPr="00A56E2F">
        <w:rPr>
          <w:noProof/>
        </w:rPr>
        <w:lastRenderedPageBreak/>
        <w:drawing>
          <wp:inline distT="0" distB="0" distL="0" distR="0" wp14:anchorId="34449A5F" wp14:editId="46E3104B">
            <wp:extent cx="6332220" cy="4751705"/>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8"/>
                    <a:stretch>
                      <a:fillRect/>
                    </a:stretch>
                  </pic:blipFill>
                  <pic:spPr>
                    <a:xfrm>
                      <a:off x="0" y="0"/>
                      <a:ext cx="6332220" cy="4751705"/>
                    </a:xfrm>
                    <a:prstGeom prst="rect">
                      <a:avLst/>
                    </a:prstGeom>
                  </pic:spPr>
                </pic:pic>
              </a:graphicData>
            </a:graphic>
          </wp:inline>
        </w:drawing>
      </w:r>
    </w:p>
    <w:p w:rsidR="005E7EA5" w:rsidRDefault="009F1628" w:rsidP="009F1628">
      <w:pPr>
        <w:pStyle w:val="Caption"/>
        <w:jc w:val="both"/>
      </w:pPr>
      <w:r>
        <w:t xml:space="preserve">Figure </w:t>
      </w:r>
      <w:r w:rsidR="00CA588D">
        <w:fldChar w:fldCharType="begin"/>
      </w:r>
      <w:r w:rsidR="00CA588D">
        <w:instrText xml:space="preserve"> SEQ Figure \* ARABIC </w:instrText>
      </w:r>
      <w:r w:rsidR="00CA588D">
        <w:fldChar w:fldCharType="separate"/>
      </w:r>
      <w:r w:rsidR="00F23494">
        <w:rPr>
          <w:noProof/>
        </w:rPr>
        <w:t>1</w:t>
      </w:r>
      <w:r w:rsidR="00CA588D">
        <w:rPr>
          <w:noProof/>
        </w:rPr>
        <w:fldChar w:fldCharType="end"/>
      </w:r>
      <w:r>
        <w:t xml:space="preserve"> </w:t>
      </w:r>
      <w:r w:rsidRPr="004F3194">
        <w:t xml:space="preserve">BLER comparison for PUCCH </w:t>
      </w:r>
      <w:r w:rsidR="00132499">
        <w:t>F</w:t>
      </w:r>
      <w:r w:rsidRPr="004F3194">
        <w:t>ormat 1 with multi slot transmission</w:t>
      </w:r>
    </w:p>
    <w:p w:rsidR="009F1628" w:rsidRPr="009F1628" w:rsidRDefault="009F1628" w:rsidP="009F1628"/>
    <w:p w:rsidR="00F23494" w:rsidRDefault="005E7EA5" w:rsidP="00F23494">
      <w:pPr>
        <w:keepNext/>
        <w:jc w:val="both"/>
      </w:pPr>
      <w:r w:rsidRPr="009F1628">
        <w:rPr>
          <w:sz w:val="24"/>
          <w:szCs w:val="24"/>
          <w:lang w:val="en-GB"/>
        </w:rPr>
        <w:t xml:space="preserve">Similarly, Figure 2 shows the </w:t>
      </w:r>
      <w:r w:rsidR="00132499">
        <w:rPr>
          <w:sz w:val="24"/>
          <w:szCs w:val="24"/>
          <w:lang w:val="en-GB"/>
        </w:rPr>
        <w:t>performance of PUCCH F</w:t>
      </w:r>
      <w:r w:rsidRPr="009F1628">
        <w:rPr>
          <w:sz w:val="24"/>
          <w:szCs w:val="24"/>
          <w:lang w:val="en-GB"/>
        </w:rPr>
        <w:t>ormat 3 with Pi/2 BPSK modulation and CSI lengt</w:t>
      </w:r>
      <w:r w:rsidR="00132499">
        <w:rPr>
          <w:sz w:val="24"/>
          <w:szCs w:val="24"/>
          <w:lang w:val="en-GB"/>
        </w:rPr>
        <w:t>h equal to 4 bits. In this case too we observe</w:t>
      </w:r>
      <w:r w:rsidRPr="009F1628">
        <w:rPr>
          <w:sz w:val="24"/>
          <w:szCs w:val="24"/>
          <w:lang w:val="en-GB"/>
        </w:rPr>
        <w:t xml:space="preserve"> that NR can match the coverage of LTE at low bands </w:t>
      </w:r>
      <w:r w:rsidRPr="009F1628">
        <w:rPr>
          <w:sz w:val="24"/>
          <w:szCs w:val="24"/>
          <w:lang w:val="en-GB"/>
        </w:rPr>
        <w:lastRenderedPageBreak/>
        <w:t xml:space="preserve">by using 2 slot operation. </w:t>
      </w:r>
      <w:r w:rsidRPr="00C16B8E">
        <w:rPr>
          <w:noProof/>
        </w:rPr>
        <w:drawing>
          <wp:inline distT="0" distB="0" distL="0" distR="0" wp14:anchorId="0FF4E8A9" wp14:editId="418E65F3">
            <wp:extent cx="6332220" cy="4751705"/>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9"/>
                    <a:stretch>
                      <a:fillRect/>
                    </a:stretch>
                  </pic:blipFill>
                  <pic:spPr>
                    <a:xfrm>
                      <a:off x="0" y="0"/>
                      <a:ext cx="6332220" cy="4751705"/>
                    </a:xfrm>
                    <a:prstGeom prst="rect">
                      <a:avLst/>
                    </a:prstGeom>
                  </pic:spPr>
                </pic:pic>
              </a:graphicData>
            </a:graphic>
          </wp:inline>
        </w:drawing>
      </w:r>
    </w:p>
    <w:p w:rsidR="005E7EA5" w:rsidRDefault="00F23494" w:rsidP="00F23494">
      <w:pPr>
        <w:pStyle w:val="Caption"/>
        <w:jc w:val="both"/>
      </w:pPr>
      <w:r>
        <w:t xml:space="preserve">Figure </w:t>
      </w:r>
      <w:r w:rsidR="00CA588D">
        <w:fldChar w:fldCharType="begin"/>
      </w:r>
      <w:r w:rsidR="00CA588D">
        <w:instrText xml:space="preserve"> SEQ Figure \* ARABIC </w:instrText>
      </w:r>
      <w:r w:rsidR="00CA588D">
        <w:fldChar w:fldCharType="separate"/>
      </w:r>
      <w:r>
        <w:rPr>
          <w:noProof/>
        </w:rPr>
        <w:t>2</w:t>
      </w:r>
      <w:r w:rsidR="00CA588D">
        <w:rPr>
          <w:noProof/>
        </w:rPr>
        <w:fldChar w:fldCharType="end"/>
      </w:r>
      <w:r>
        <w:t xml:space="preserve">  </w:t>
      </w:r>
      <w:r w:rsidR="00132499">
        <w:t>BLER comparison for PUCCH F</w:t>
      </w:r>
      <w:r w:rsidRPr="00F9403F">
        <w:t>ormat 3 with multi slot transmission</w:t>
      </w:r>
    </w:p>
    <w:p w:rsidR="00305F6D" w:rsidRPr="00702CAB" w:rsidRDefault="00305F6D" w:rsidP="00305F6D">
      <w:pPr>
        <w:jc w:val="both"/>
        <w:rPr>
          <w:rFonts w:asciiTheme="minorHAnsi" w:hAnsiTheme="minorHAnsi"/>
          <w:b/>
          <w:sz w:val="24"/>
        </w:rPr>
      </w:pPr>
      <w:r w:rsidRPr="00702CAB">
        <w:rPr>
          <w:rFonts w:asciiTheme="minorHAnsi" w:hAnsiTheme="minorHAnsi"/>
          <w:b/>
          <w:sz w:val="24"/>
        </w:rPr>
        <w:t xml:space="preserve">Proposal </w:t>
      </w:r>
      <w:r>
        <w:rPr>
          <w:rFonts w:asciiTheme="minorHAnsi" w:hAnsiTheme="minorHAnsi"/>
          <w:b/>
          <w:sz w:val="24"/>
        </w:rPr>
        <w:t xml:space="preserve">3: To match </w:t>
      </w:r>
      <w:r w:rsidR="00132499">
        <w:rPr>
          <w:rFonts w:asciiTheme="minorHAnsi" w:hAnsiTheme="minorHAnsi"/>
          <w:b/>
          <w:sz w:val="24"/>
        </w:rPr>
        <w:t>LTE</w:t>
      </w:r>
      <w:r>
        <w:rPr>
          <w:rFonts w:asciiTheme="minorHAnsi" w:hAnsiTheme="minorHAnsi"/>
          <w:b/>
          <w:sz w:val="24"/>
        </w:rPr>
        <w:t xml:space="preserve"> coverage at low frequency bands, performance requirements should be defined for multi slot operation of long PUCCH with number slots repeated equal to 2 and 4  </w:t>
      </w:r>
    </w:p>
    <w:p w:rsidR="00454AF3" w:rsidRDefault="00454AF3" w:rsidP="00454AF3">
      <w:pPr>
        <w:pStyle w:val="ListParagraph"/>
        <w:numPr>
          <w:ilvl w:val="0"/>
          <w:numId w:val="34"/>
        </w:numPr>
        <w:jc w:val="both"/>
        <w:rPr>
          <w:rFonts w:ascii="Times New Roman" w:hAnsi="Times New Roman"/>
          <w:sz w:val="24"/>
          <w:szCs w:val="28"/>
        </w:rPr>
      </w:pPr>
      <w:r>
        <w:rPr>
          <w:b/>
          <w:sz w:val="24"/>
          <w:szCs w:val="28"/>
        </w:rPr>
        <w:t>Additional DMRS</w:t>
      </w:r>
      <w:r w:rsidRPr="002B6446">
        <w:rPr>
          <w:sz w:val="24"/>
          <w:szCs w:val="28"/>
        </w:rPr>
        <w:t xml:space="preserve">: </w:t>
      </w:r>
      <w:r w:rsidR="00FD4AE6">
        <w:rPr>
          <w:sz w:val="24"/>
          <w:szCs w:val="28"/>
        </w:rPr>
        <w:t xml:space="preserve"> </w:t>
      </w:r>
      <w:r w:rsidR="00FD4AE6" w:rsidRPr="00FD4AE6">
        <w:rPr>
          <w:rFonts w:ascii="Times New Roman" w:hAnsi="Times New Roman"/>
          <w:sz w:val="24"/>
          <w:szCs w:val="28"/>
        </w:rPr>
        <w:t xml:space="preserve">In addition to the conventional DMRS of one symbol per frequency hop, an additional DMRS can be configured. It was observed that additional DMRS improves the performance especially with higher number of receiving antennas which is a typical case of NR base station. Hence we would like to have performance requirements defined with additional DMRS for PUCCH. </w:t>
      </w:r>
    </w:p>
    <w:p w:rsidR="00FD4AE6" w:rsidRPr="00FD4AE6" w:rsidRDefault="00FD4AE6" w:rsidP="00FD4AE6">
      <w:pPr>
        <w:jc w:val="both"/>
        <w:rPr>
          <w:rFonts w:asciiTheme="minorHAnsi" w:hAnsiTheme="minorHAnsi"/>
          <w:b/>
          <w:sz w:val="24"/>
        </w:rPr>
      </w:pPr>
      <w:r>
        <w:rPr>
          <w:rFonts w:asciiTheme="minorHAnsi" w:hAnsiTheme="minorHAnsi"/>
          <w:b/>
          <w:sz w:val="24"/>
        </w:rPr>
        <w:br/>
      </w:r>
      <w:r w:rsidRPr="00FD4AE6">
        <w:rPr>
          <w:rFonts w:asciiTheme="minorHAnsi" w:hAnsiTheme="minorHAnsi"/>
          <w:b/>
          <w:sz w:val="24"/>
        </w:rPr>
        <w:t xml:space="preserve">Proposal </w:t>
      </w:r>
      <w:r>
        <w:rPr>
          <w:rFonts w:asciiTheme="minorHAnsi" w:hAnsiTheme="minorHAnsi"/>
          <w:b/>
          <w:sz w:val="24"/>
        </w:rPr>
        <w:t>4</w:t>
      </w:r>
      <w:r w:rsidRPr="00FD4AE6">
        <w:rPr>
          <w:rFonts w:asciiTheme="minorHAnsi" w:hAnsiTheme="minorHAnsi"/>
          <w:b/>
          <w:sz w:val="24"/>
        </w:rPr>
        <w:t xml:space="preserve">: </w:t>
      </w:r>
      <w:r>
        <w:rPr>
          <w:rFonts w:asciiTheme="minorHAnsi" w:hAnsiTheme="minorHAnsi"/>
          <w:b/>
          <w:sz w:val="24"/>
        </w:rPr>
        <w:t xml:space="preserve"> RAN4 should define performance requirements for PUCCH with additional DMRS per hop for long PUCCH</w:t>
      </w:r>
      <w:r w:rsidRPr="00FD4AE6">
        <w:rPr>
          <w:rFonts w:asciiTheme="minorHAnsi" w:hAnsiTheme="minorHAnsi"/>
          <w:b/>
          <w:sz w:val="24"/>
        </w:rPr>
        <w:t xml:space="preserve"> </w:t>
      </w:r>
    </w:p>
    <w:p w:rsidR="00454AF3" w:rsidRPr="00522F46" w:rsidRDefault="00454AF3" w:rsidP="00454AF3">
      <w:pPr>
        <w:pStyle w:val="ListParagraph"/>
        <w:numPr>
          <w:ilvl w:val="0"/>
          <w:numId w:val="34"/>
        </w:numPr>
        <w:jc w:val="both"/>
        <w:rPr>
          <w:rFonts w:ascii="Times New Roman" w:hAnsi="Times New Roman"/>
          <w:sz w:val="24"/>
          <w:szCs w:val="28"/>
        </w:rPr>
      </w:pPr>
      <w:r>
        <w:rPr>
          <w:b/>
          <w:sz w:val="24"/>
          <w:szCs w:val="28"/>
        </w:rPr>
        <w:t>Modulation and Coding Schemes</w:t>
      </w:r>
      <w:r w:rsidRPr="002B6446">
        <w:rPr>
          <w:sz w:val="24"/>
          <w:szCs w:val="28"/>
        </w:rPr>
        <w:t xml:space="preserve">:  </w:t>
      </w:r>
      <w:r w:rsidR="00522F46" w:rsidRPr="00522F46">
        <w:rPr>
          <w:rFonts w:ascii="Times New Roman" w:hAnsi="Times New Roman"/>
          <w:sz w:val="24"/>
          <w:szCs w:val="28"/>
        </w:rPr>
        <w:t>We prefer to define the performance requirement with QPSK modulation and the coding scheme as RM code and polar code as defined in TS 38.212.</w:t>
      </w:r>
    </w:p>
    <w:p w:rsidR="00522F46" w:rsidRPr="00522F46" w:rsidRDefault="00522F46" w:rsidP="00522F46">
      <w:pPr>
        <w:jc w:val="both"/>
        <w:rPr>
          <w:sz w:val="24"/>
          <w:szCs w:val="28"/>
        </w:rPr>
      </w:pPr>
    </w:p>
    <w:p w:rsidR="009F1628" w:rsidRPr="009E03BB" w:rsidRDefault="009F1628" w:rsidP="00454AF3">
      <w:pPr>
        <w:pStyle w:val="ListParagraph"/>
        <w:numPr>
          <w:ilvl w:val="0"/>
          <w:numId w:val="34"/>
        </w:numPr>
        <w:jc w:val="both"/>
        <w:rPr>
          <w:rFonts w:ascii="Times New Roman" w:hAnsi="Times New Roman"/>
          <w:sz w:val="24"/>
          <w:szCs w:val="28"/>
        </w:rPr>
      </w:pPr>
      <w:r>
        <w:rPr>
          <w:b/>
          <w:sz w:val="24"/>
          <w:szCs w:val="28"/>
        </w:rPr>
        <w:lastRenderedPageBreak/>
        <w:t>Performance Metric</w:t>
      </w:r>
      <w:r w:rsidRPr="002B6446">
        <w:rPr>
          <w:sz w:val="24"/>
          <w:szCs w:val="28"/>
        </w:rPr>
        <w:t xml:space="preserve">: </w:t>
      </w:r>
      <w:r w:rsidR="00522F46" w:rsidRPr="0085088D">
        <w:rPr>
          <w:rFonts w:ascii="Times New Roman" w:hAnsi="Times New Roman"/>
          <w:sz w:val="24"/>
          <w:szCs w:val="28"/>
        </w:rPr>
        <w:t xml:space="preserve"> BLER should be used as the performance metric for PUCCH format 3. For format 0 and 1, we prefer to probabili</w:t>
      </w:r>
      <w:r w:rsidR="0085088D">
        <w:rPr>
          <w:rFonts w:ascii="Times New Roman" w:hAnsi="Times New Roman"/>
          <w:sz w:val="24"/>
          <w:szCs w:val="28"/>
        </w:rPr>
        <w:t>ty of mis</w:t>
      </w:r>
      <w:r w:rsidR="00522F46" w:rsidRPr="0085088D">
        <w:rPr>
          <w:rFonts w:ascii="Times New Roman" w:hAnsi="Times New Roman"/>
          <w:sz w:val="24"/>
          <w:szCs w:val="28"/>
        </w:rPr>
        <w:t xml:space="preserve">detection of </w:t>
      </w:r>
      <w:r w:rsidR="00CD5601" w:rsidRPr="0085088D">
        <w:rPr>
          <w:rFonts w:ascii="Times New Roman" w:hAnsi="Times New Roman"/>
          <w:sz w:val="24"/>
          <w:szCs w:val="28"/>
        </w:rPr>
        <w:t>ACK (</w:t>
      </w:r>
      <w:r w:rsidR="00522F46" w:rsidRPr="0085088D">
        <w:rPr>
          <w:rFonts w:ascii="Times New Roman" w:hAnsi="Times New Roman"/>
          <w:sz w:val="24"/>
          <w:szCs w:val="28"/>
        </w:rPr>
        <w:t>NAK</w:t>
      </w:r>
      <w:r w:rsidR="0085088D" w:rsidRPr="0085088D">
        <w:rPr>
          <w:rFonts w:ascii="Times New Roman" w:hAnsi="Times New Roman"/>
          <w:sz w:val="24"/>
          <w:szCs w:val="28"/>
        </w:rPr>
        <w:t>/</w:t>
      </w:r>
      <w:r w:rsidR="00CD5601" w:rsidRPr="0085088D">
        <w:rPr>
          <w:rFonts w:ascii="Times New Roman" w:hAnsi="Times New Roman"/>
          <w:sz w:val="24"/>
          <w:szCs w:val="28"/>
        </w:rPr>
        <w:t>DTX to</w:t>
      </w:r>
      <w:r w:rsidR="00522F46" w:rsidRPr="0085088D">
        <w:rPr>
          <w:rFonts w:ascii="Times New Roman" w:hAnsi="Times New Roman"/>
          <w:sz w:val="24"/>
          <w:szCs w:val="28"/>
        </w:rPr>
        <w:t xml:space="preserve"> ACK) and probability </w:t>
      </w:r>
      <w:r w:rsidR="0085088D" w:rsidRPr="0085088D">
        <w:rPr>
          <w:rFonts w:ascii="Times New Roman" w:hAnsi="Times New Roman"/>
          <w:sz w:val="24"/>
          <w:szCs w:val="28"/>
        </w:rPr>
        <w:t>should be used</w:t>
      </w:r>
      <w:r w:rsidR="0085088D">
        <w:rPr>
          <w:sz w:val="24"/>
          <w:szCs w:val="28"/>
        </w:rPr>
        <w:t>.</w:t>
      </w:r>
    </w:p>
    <w:p w:rsidR="001D7377" w:rsidRDefault="001D7377" w:rsidP="001D7377">
      <w:pPr>
        <w:pStyle w:val="Heading1"/>
      </w:pPr>
      <w:r>
        <w:t>Conclusions</w:t>
      </w:r>
    </w:p>
    <w:p w:rsidR="00CD5601" w:rsidRDefault="00CD5601" w:rsidP="00CD5601">
      <w:pPr>
        <w:jc w:val="both"/>
        <w:rPr>
          <w:sz w:val="24"/>
          <w:szCs w:val="24"/>
        </w:rPr>
      </w:pPr>
      <w:r w:rsidRPr="00183B2D">
        <w:rPr>
          <w:sz w:val="24"/>
          <w:szCs w:val="24"/>
          <w:lang w:val="en-GB"/>
        </w:rPr>
        <w:t xml:space="preserve">In this contribution </w:t>
      </w:r>
      <w:r>
        <w:rPr>
          <w:sz w:val="24"/>
          <w:szCs w:val="24"/>
          <w:lang w:val="en-GB"/>
        </w:rPr>
        <w:t xml:space="preserve">we outlined our views on PUCCH demodulation requirements. Based on our observations </w:t>
      </w:r>
      <w:r>
        <w:rPr>
          <w:sz w:val="24"/>
          <w:szCs w:val="24"/>
        </w:rPr>
        <w:t>we recommend</w:t>
      </w:r>
    </w:p>
    <w:p w:rsidR="00CD5601" w:rsidRPr="00DC3148" w:rsidRDefault="00CD5601" w:rsidP="00CD5601">
      <w:pPr>
        <w:jc w:val="both"/>
        <w:rPr>
          <w:rFonts w:asciiTheme="minorHAnsi" w:hAnsiTheme="minorHAnsi"/>
          <w:b/>
          <w:sz w:val="24"/>
        </w:rPr>
      </w:pPr>
      <w:r w:rsidRPr="00DC3148">
        <w:rPr>
          <w:rFonts w:asciiTheme="minorHAnsi" w:hAnsiTheme="minorHAnsi"/>
          <w:b/>
          <w:sz w:val="24"/>
        </w:rPr>
        <w:t xml:space="preserve">Proposal </w:t>
      </w:r>
      <w:r>
        <w:rPr>
          <w:rFonts w:asciiTheme="minorHAnsi" w:hAnsiTheme="minorHAnsi"/>
          <w:b/>
          <w:sz w:val="24"/>
        </w:rPr>
        <w:t>1</w:t>
      </w:r>
      <w:r w:rsidRPr="00DC3148">
        <w:rPr>
          <w:rFonts w:asciiTheme="minorHAnsi" w:hAnsiTheme="minorHAnsi"/>
          <w:b/>
          <w:sz w:val="24"/>
        </w:rPr>
        <w:t xml:space="preserve">: </w:t>
      </w:r>
      <w:r>
        <w:rPr>
          <w:rFonts w:asciiTheme="minorHAnsi" w:hAnsiTheme="minorHAnsi"/>
          <w:b/>
          <w:sz w:val="24"/>
        </w:rPr>
        <w:t>RAN4 should define the perf</w:t>
      </w:r>
      <w:r w:rsidR="00C96756">
        <w:rPr>
          <w:rFonts w:asciiTheme="minorHAnsi" w:hAnsiTheme="minorHAnsi"/>
          <w:b/>
          <w:sz w:val="24"/>
        </w:rPr>
        <w:t>ormance requirements for PUCCH F</w:t>
      </w:r>
      <w:r>
        <w:rPr>
          <w:rFonts w:asciiTheme="minorHAnsi" w:hAnsiTheme="minorHAnsi"/>
          <w:b/>
          <w:sz w:val="24"/>
        </w:rPr>
        <w:t>ormat</w:t>
      </w:r>
      <w:r w:rsidR="00C96756">
        <w:rPr>
          <w:rFonts w:asciiTheme="minorHAnsi" w:hAnsiTheme="minorHAnsi"/>
          <w:b/>
          <w:sz w:val="24"/>
        </w:rPr>
        <w:t>s</w:t>
      </w:r>
      <w:r>
        <w:rPr>
          <w:rFonts w:asciiTheme="minorHAnsi" w:hAnsiTheme="minorHAnsi"/>
          <w:b/>
          <w:sz w:val="24"/>
        </w:rPr>
        <w:t xml:space="preserve"> 1, 3 and 0 </w:t>
      </w:r>
    </w:p>
    <w:p w:rsidR="00CD5601" w:rsidRPr="00702CAB" w:rsidRDefault="00CD5601" w:rsidP="00CD5601">
      <w:pPr>
        <w:jc w:val="both"/>
        <w:rPr>
          <w:rFonts w:asciiTheme="minorHAnsi" w:hAnsiTheme="minorHAnsi"/>
          <w:b/>
          <w:sz w:val="24"/>
        </w:rPr>
      </w:pPr>
      <w:r w:rsidRPr="00702CAB">
        <w:rPr>
          <w:rFonts w:asciiTheme="minorHAnsi" w:hAnsiTheme="minorHAnsi"/>
          <w:b/>
          <w:sz w:val="24"/>
        </w:rPr>
        <w:t xml:space="preserve">Proposal </w:t>
      </w:r>
      <w:r>
        <w:rPr>
          <w:rFonts w:asciiTheme="minorHAnsi" w:hAnsiTheme="minorHAnsi"/>
          <w:b/>
          <w:sz w:val="24"/>
        </w:rPr>
        <w:t>2: Due to the possibility of large channel bandwidths in NR, we would like to have performance requirements defined with frequency hopping enabled</w:t>
      </w:r>
      <w:bookmarkStart w:id="8" w:name="_GoBack"/>
      <w:bookmarkEnd w:id="8"/>
    </w:p>
    <w:p w:rsidR="00CD5601" w:rsidRPr="00702CAB" w:rsidRDefault="00CD5601" w:rsidP="00CD5601">
      <w:pPr>
        <w:jc w:val="both"/>
        <w:rPr>
          <w:rFonts w:asciiTheme="minorHAnsi" w:hAnsiTheme="minorHAnsi"/>
          <w:b/>
          <w:sz w:val="24"/>
        </w:rPr>
      </w:pPr>
      <w:r w:rsidRPr="00702CAB">
        <w:rPr>
          <w:rFonts w:asciiTheme="minorHAnsi" w:hAnsiTheme="minorHAnsi"/>
          <w:b/>
          <w:sz w:val="24"/>
        </w:rPr>
        <w:t xml:space="preserve">Proposal </w:t>
      </w:r>
      <w:r>
        <w:rPr>
          <w:rFonts w:asciiTheme="minorHAnsi" w:hAnsiTheme="minorHAnsi"/>
          <w:b/>
          <w:sz w:val="24"/>
        </w:rPr>
        <w:t xml:space="preserve">3: To match the coverage of LTE at low frequency bands, performance requirements should be defined for multi slot operation of long PUCCH with number slots repeated equal to 2 and 4  </w:t>
      </w:r>
    </w:p>
    <w:p w:rsidR="00CD5601" w:rsidRPr="00FD4AE6" w:rsidRDefault="00CD5601" w:rsidP="00CD5601">
      <w:pPr>
        <w:jc w:val="both"/>
        <w:rPr>
          <w:rFonts w:asciiTheme="minorHAnsi" w:hAnsiTheme="minorHAnsi"/>
          <w:b/>
          <w:sz w:val="24"/>
        </w:rPr>
      </w:pPr>
      <w:r w:rsidRPr="00FD4AE6">
        <w:rPr>
          <w:rFonts w:asciiTheme="minorHAnsi" w:hAnsiTheme="minorHAnsi"/>
          <w:b/>
          <w:sz w:val="24"/>
        </w:rPr>
        <w:t xml:space="preserve">Proposal </w:t>
      </w:r>
      <w:r>
        <w:rPr>
          <w:rFonts w:asciiTheme="minorHAnsi" w:hAnsiTheme="minorHAnsi"/>
          <w:b/>
          <w:sz w:val="24"/>
        </w:rPr>
        <w:t>4</w:t>
      </w:r>
      <w:r w:rsidRPr="00FD4AE6">
        <w:rPr>
          <w:rFonts w:asciiTheme="minorHAnsi" w:hAnsiTheme="minorHAnsi"/>
          <w:b/>
          <w:sz w:val="24"/>
        </w:rPr>
        <w:t xml:space="preserve">: </w:t>
      </w:r>
      <w:r>
        <w:rPr>
          <w:rFonts w:asciiTheme="minorHAnsi" w:hAnsiTheme="minorHAnsi"/>
          <w:b/>
          <w:sz w:val="24"/>
        </w:rPr>
        <w:t xml:space="preserve"> RAN4 should define performance requirements for PUCCH with additional DMRS per hop for long PUCCH</w:t>
      </w:r>
      <w:r w:rsidRPr="00FD4AE6">
        <w:rPr>
          <w:rFonts w:asciiTheme="minorHAnsi" w:hAnsiTheme="minorHAnsi"/>
          <w:b/>
          <w:sz w:val="24"/>
        </w:rPr>
        <w:t xml:space="preserve"> </w:t>
      </w:r>
    </w:p>
    <w:p w:rsidR="005726B1" w:rsidRDefault="005726B1" w:rsidP="005726B1">
      <w:pPr>
        <w:pStyle w:val="Heading1"/>
      </w:pPr>
      <w:r>
        <w:t>References</w:t>
      </w:r>
    </w:p>
    <w:p w:rsidR="005726B1" w:rsidRPr="005726B1" w:rsidRDefault="005726B1" w:rsidP="005726B1">
      <w:pPr>
        <w:jc w:val="both"/>
        <w:rPr>
          <w:bCs/>
          <w:sz w:val="24"/>
        </w:rPr>
      </w:pPr>
      <w:r w:rsidRPr="001469EC">
        <w:rPr>
          <w:sz w:val="24"/>
        </w:rPr>
        <w:t xml:space="preserve">[1]. </w:t>
      </w:r>
      <w:r w:rsidRPr="001469EC">
        <w:rPr>
          <w:bCs/>
          <w:sz w:val="24"/>
          <w:szCs w:val="24"/>
        </w:rPr>
        <w:t>R4-1805549, “</w:t>
      </w:r>
      <w:r w:rsidRPr="005726B1">
        <w:rPr>
          <w:bCs/>
          <w:sz w:val="24"/>
        </w:rPr>
        <w:t>Way forward on NR BS demodulation performance</w:t>
      </w:r>
      <w:r w:rsidRPr="001469EC">
        <w:rPr>
          <w:bCs/>
          <w:sz w:val="24"/>
          <w:szCs w:val="24"/>
        </w:rPr>
        <w:t xml:space="preserve">”, </w:t>
      </w:r>
      <w:r w:rsidRPr="005726B1">
        <w:rPr>
          <w:bCs/>
          <w:sz w:val="24"/>
        </w:rPr>
        <w:t xml:space="preserve">Huawei, </w:t>
      </w:r>
      <w:r w:rsidRPr="005726B1">
        <w:rPr>
          <w:bCs/>
          <w:sz w:val="24"/>
          <w:lang w:val="en-GB"/>
        </w:rPr>
        <w:t>Nokia, Nokia Shanghai Bell</w:t>
      </w:r>
      <w:r w:rsidRPr="005726B1">
        <w:rPr>
          <w:bCs/>
          <w:sz w:val="24"/>
        </w:rPr>
        <w:t>, Ericsson, Samsung</w:t>
      </w:r>
    </w:p>
    <w:p w:rsidR="00133D1A" w:rsidRDefault="00133D1A" w:rsidP="00133D1A">
      <w:pPr>
        <w:pStyle w:val="Heading1"/>
      </w:pPr>
      <w:r>
        <w:t xml:space="preserve">Appendix </w:t>
      </w:r>
    </w:p>
    <w:p w:rsidR="00133D1A" w:rsidRDefault="00133D1A" w:rsidP="00133D1A">
      <w:pPr>
        <w:jc w:val="both"/>
        <w:rPr>
          <w:sz w:val="24"/>
          <w:szCs w:val="24"/>
        </w:rPr>
      </w:pPr>
      <w:r w:rsidRPr="00183B2D">
        <w:rPr>
          <w:sz w:val="24"/>
          <w:szCs w:val="24"/>
          <w:lang w:val="en-GB"/>
        </w:rPr>
        <w:t xml:space="preserve">In this </w:t>
      </w:r>
      <w:r>
        <w:rPr>
          <w:sz w:val="24"/>
          <w:szCs w:val="24"/>
          <w:lang w:val="en-GB"/>
        </w:rPr>
        <w:t xml:space="preserve">section we list the simulation assumptions for Figures 1-2. </w:t>
      </w:r>
    </w:p>
    <w:p w:rsidR="00133D1A" w:rsidRDefault="00133D1A" w:rsidP="00133D1A">
      <w:pPr>
        <w:jc w:val="both"/>
        <w:rPr>
          <w:sz w:val="24"/>
          <w:szCs w:val="24"/>
        </w:rPr>
      </w:pPr>
    </w:p>
    <w:tbl>
      <w:tblPr>
        <w:tblW w:w="12960" w:type="dxa"/>
        <w:tblCellMar>
          <w:left w:w="0" w:type="dxa"/>
          <w:right w:w="0" w:type="dxa"/>
        </w:tblCellMar>
        <w:tblLook w:val="0600" w:firstRow="0" w:lastRow="0" w:firstColumn="0" w:lastColumn="0" w:noHBand="1" w:noVBand="1"/>
      </w:tblPr>
      <w:tblGrid>
        <w:gridCol w:w="2940"/>
        <w:gridCol w:w="10020"/>
      </w:tblGrid>
      <w:tr w:rsidR="007869FA" w:rsidRPr="007869FA" w:rsidTr="007869FA">
        <w:trPr>
          <w:trHeight w:val="458"/>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 xml:space="preserve">Assumptions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 xml:space="preserve">Value </w:t>
            </w:r>
          </w:p>
        </w:tc>
      </w:tr>
      <w:tr w:rsidR="007869FA" w:rsidRPr="007869FA" w:rsidTr="007869FA">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Carrier frequency</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D71D56" w:rsidP="007869FA">
            <w:pPr>
              <w:rPr>
                <w:color w:val="000000" w:themeColor="text1"/>
              </w:rPr>
            </w:pPr>
            <w:r>
              <w:rPr>
                <w:color w:val="000000" w:themeColor="text1"/>
              </w:rPr>
              <w:t>700 MHZ for LTE and 18</w:t>
            </w:r>
            <w:r w:rsidR="007869FA" w:rsidRPr="007869FA">
              <w:rPr>
                <w:color w:val="000000" w:themeColor="text1"/>
              </w:rPr>
              <w:t>00 MHz for NR</w:t>
            </w:r>
          </w:p>
        </w:tc>
      </w:tr>
      <w:tr w:rsidR="007869FA" w:rsidRPr="007869FA" w:rsidTr="007869FA">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 xml:space="preserve">Duplex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FDD</w:t>
            </w:r>
          </w:p>
        </w:tc>
      </w:tr>
      <w:tr w:rsidR="007869FA" w:rsidRPr="007869FA" w:rsidTr="007869FA">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 xml:space="preserve">System Bandwidth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 xml:space="preserve">10 MHz </w:t>
            </w:r>
          </w:p>
        </w:tc>
      </w:tr>
      <w:tr w:rsidR="007869FA" w:rsidRPr="007869FA" w:rsidTr="007869FA">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 xml:space="preserve">Slot length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1 ms</w:t>
            </w:r>
          </w:p>
        </w:tc>
      </w:tr>
      <w:tr w:rsidR="007869FA" w:rsidRPr="007869FA" w:rsidTr="007869FA">
        <w:trPr>
          <w:trHeight w:val="741"/>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 xml:space="preserve">Subcarrier spacing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Single numerology case: 15KHz</w:t>
            </w:r>
          </w:p>
        </w:tc>
      </w:tr>
      <w:tr w:rsidR="007869FA" w:rsidRPr="007869FA" w:rsidTr="007869FA">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 xml:space="preserve">FFT size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1024 for 15KHz subcarrier spacing</w:t>
            </w:r>
          </w:p>
        </w:tc>
      </w:tr>
      <w:tr w:rsidR="007869FA" w:rsidRPr="007869FA" w:rsidTr="007869FA">
        <w:trPr>
          <w:trHeight w:val="490"/>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Channel model</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 xml:space="preserve">EPA, 3 </w:t>
            </w:r>
            <w:proofErr w:type="spellStart"/>
            <w:r w:rsidRPr="007869FA">
              <w:rPr>
                <w:color w:val="000000" w:themeColor="text1"/>
              </w:rPr>
              <w:t>Kmph</w:t>
            </w:r>
            <w:proofErr w:type="spellEnd"/>
          </w:p>
        </w:tc>
      </w:tr>
      <w:tr w:rsidR="007869FA" w:rsidRPr="007869FA" w:rsidTr="007869FA">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Spectral shaping  filter</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 xml:space="preserve">Not modeled </w:t>
            </w:r>
          </w:p>
        </w:tc>
      </w:tr>
      <w:tr w:rsidR="007869FA" w:rsidRPr="007869FA" w:rsidTr="007869FA">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D71D56" w:rsidP="007869FA">
            <w:pPr>
              <w:rPr>
                <w:color w:val="000000" w:themeColor="text1"/>
              </w:rPr>
            </w:pPr>
            <w:r>
              <w:rPr>
                <w:color w:val="000000" w:themeColor="text1"/>
              </w:rPr>
              <w:t>Antenna  configuration</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Pr>
                <w:color w:val="000000" w:themeColor="text1"/>
              </w:rPr>
              <w:t xml:space="preserve">1T NR, where N is 32 </w:t>
            </w:r>
            <w:r w:rsidRPr="007869FA">
              <w:rPr>
                <w:color w:val="000000" w:themeColor="text1"/>
              </w:rPr>
              <w:t>for NR  and is equal to 2 for LTE</w:t>
            </w:r>
          </w:p>
        </w:tc>
      </w:tr>
      <w:tr w:rsidR="007869FA" w:rsidRPr="007869FA" w:rsidTr="007869FA">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lastRenderedPageBreak/>
              <w:t>Rank per UE</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Fixed rank</w:t>
            </w:r>
          </w:p>
        </w:tc>
      </w:tr>
      <w:tr w:rsidR="007869FA" w:rsidRPr="007869FA" w:rsidTr="007869FA">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 xml:space="preserve">MCS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QPSK, and PI/2 BPSK</w:t>
            </w:r>
          </w:p>
        </w:tc>
      </w:tr>
      <w:tr w:rsidR="007869FA" w:rsidRPr="007869FA" w:rsidTr="007869FA">
        <w:trPr>
          <w:trHeight w:val="741"/>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DM-RS</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According to the specification – QPSK modulated</w:t>
            </w:r>
          </w:p>
        </w:tc>
      </w:tr>
      <w:tr w:rsidR="007869FA" w:rsidRPr="007869FA" w:rsidTr="007869FA">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 xml:space="preserve">Channel estimation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 xml:space="preserve">MMSE </w:t>
            </w:r>
          </w:p>
        </w:tc>
      </w:tr>
    </w:tbl>
    <w:p w:rsidR="00133D1A" w:rsidRPr="00F51ABC" w:rsidRDefault="00133D1A" w:rsidP="00133D1A">
      <w:pPr>
        <w:rPr>
          <w:color w:val="FF0000"/>
          <w:lang w:val="en-GB"/>
        </w:rPr>
      </w:pPr>
    </w:p>
    <w:p w:rsidR="005726B1" w:rsidRPr="005726B1" w:rsidRDefault="005726B1" w:rsidP="005726B1">
      <w:pPr>
        <w:jc w:val="both"/>
        <w:rPr>
          <w:bCs/>
        </w:rPr>
      </w:pPr>
    </w:p>
    <w:p w:rsidR="003D1100" w:rsidRPr="008645F5" w:rsidRDefault="003D1100" w:rsidP="003162A0">
      <w:pPr>
        <w:jc w:val="both"/>
        <w:rPr>
          <w:b/>
          <w:sz w:val="24"/>
        </w:rPr>
      </w:pPr>
    </w:p>
    <w:p w:rsidR="003162A0" w:rsidRDefault="003162A0" w:rsidP="005C1BF7">
      <w:pPr>
        <w:jc w:val="both"/>
        <w:rPr>
          <w:sz w:val="24"/>
          <w:szCs w:val="24"/>
        </w:rPr>
      </w:pPr>
    </w:p>
    <w:bookmarkEnd w:id="1"/>
    <w:bookmarkEnd w:id="2"/>
    <w:bookmarkEnd w:id="3"/>
    <w:bookmarkEnd w:id="4"/>
    <w:bookmarkEnd w:id="5"/>
    <w:bookmarkEnd w:id="6"/>
    <w:bookmarkEnd w:id="7"/>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588D" w:rsidRDefault="00CA588D" w:rsidP="00A03DF3">
      <w:pPr>
        <w:spacing w:after="0"/>
      </w:pPr>
      <w:r>
        <w:separator/>
      </w:r>
    </w:p>
  </w:endnote>
  <w:endnote w:type="continuationSeparator" w:id="0">
    <w:p w:rsidR="00CA588D" w:rsidRDefault="00CA588D"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C297E" w:rsidRDefault="008C297E"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C96756">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96756">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588D" w:rsidRDefault="00CA588D" w:rsidP="00A03DF3">
      <w:pPr>
        <w:spacing w:after="0"/>
      </w:pPr>
      <w:r>
        <w:separator/>
      </w:r>
    </w:p>
  </w:footnote>
  <w:footnote w:type="continuationSeparator" w:id="0">
    <w:p w:rsidR="00CA588D" w:rsidRDefault="00CA588D"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4160CC"/>
    <w:multiLevelType w:val="hybridMultilevel"/>
    <w:tmpl w:val="3A2C1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1D0F23"/>
    <w:multiLevelType w:val="hybridMultilevel"/>
    <w:tmpl w:val="307A2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E019A"/>
    <w:multiLevelType w:val="hybridMultilevel"/>
    <w:tmpl w:val="5FDA8C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F61DE8"/>
    <w:multiLevelType w:val="hybridMultilevel"/>
    <w:tmpl w:val="BA50333A"/>
    <w:lvl w:ilvl="0" w:tplc="2406698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DD78D5"/>
    <w:multiLevelType w:val="hybridMultilevel"/>
    <w:tmpl w:val="864A6F76"/>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164294C"/>
    <w:multiLevelType w:val="hybridMultilevel"/>
    <w:tmpl w:val="A4086618"/>
    <w:lvl w:ilvl="0" w:tplc="07721CC8">
      <w:start w:val="1"/>
      <w:numFmt w:val="upp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762AC"/>
    <w:multiLevelType w:val="hybridMultilevel"/>
    <w:tmpl w:val="307A2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145B08"/>
    <w:multiLevelType w:val="hybridMultilevel"/>
    <w:tmpl w:val="F1285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865F59"/>
    <w:multiLevelType w:val="hybridMultilevel"/>
    <w:tmpl w:val="7A14F8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8E2920"/>
    <w:multiLevelType w:val="hybridMultilevel"/>
    <w:tmpl w:val="DC8C6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7E0CD2"/>
    <w:multiLevelType w:val="hybridMultilevel"/>
    <w:tmpl w:val="F1E69B9C"/>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15:restartNumberingAfterBreak="0">
    <w:nsid w:val="7CBD2351"/>
    <w:multiLevelType w:val="hybridMultilevel"/>
    <w:tmpl w:val="42ECAF08"/>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3"/>
  </w:num>
  <w:num w:numId="3">
    <w:abstractNumId w:val="16"/>
  </w:num>
  <w:num w:numId="4">
    <w:abstractNumId w:val="4"/>
  </w:num>
  <w:num w:numId="5">
    <w:abstractNumId w:val="15"/>
  </w:num>
  <w:num w:numId="6">
    <w:abstractNumId w:val="7"/>
  </w:num>
  <w:num w:numId="7">
    <w:abstractNumId w:val="21"/>
  </w:num>
  <w:num w:numId="8">
    <w:abstractNumId w:val="26"/>
  </w:num>
  <w:num w:numId="9">
    <w:abstractNumId w:val="9"/>
  </w:num>
  <w:num w:numId="10">
    <w:abstractNumId w:val="28"/>
  </w:num>
  <w:num w:numId="11">
    <w:abstractNumId w:val="18"/>
  </w:num>
  <w:num w:numId="12">
    <w:abstractNumId w:val="19"/>
  </w:num>
  <w:num w:numId="13">
    <w:abstractNumId w:val="27"/>
  </w:num>
  <w:num w:numId="14">
    <w:abstractNumId w:val="29"/>
  </w:num>
  <w:num w:numId="15">
    <w:abstractNumId w:val="14"/>
  </w:num>
  <w:num w:numId="16">
    <w:abstractNumId w:val="8"/>
  </w:num>
  <w:num w:numId="17">
    <w:abstractNumId w:val="12"/>
  </w:num>
  <w:num w:numId="18">
    <w:abstractNumId w:val="6"/>
  </w:num>
  <w:num w:numId="19">
    <w:abstractNumId w:val="23"/>
  </w:num>
  <w:num w:numId="20">
    <w:abstractNumId w:val="31"/>
  </w:num>
  <w:num w:numId="21">
    <w:abstractNumId w:val="24"/>
  </w:num>
  <w:num w:numId="22">
    <w:abstractNumId w:val="13"/>
  </w:num>
  <w:num w:numId="23">
    <w:abstractNumId w:val="30"/>
  </w:num>
  <w:num w:numId="24">
    <w:abstractNumId w:val="25"/>
  </w:num>
  <w:num w:numId="25">
    <w:abstractNumId w:val="17"/>
  </w:num>
  <w:num w:numId="26">
    <w:abstractNumId w:val="2"/>
  </w:num>
  <w:num w:numId="27">
    <w:abstractNumId w:val="32"/>
  </w:num>
  <w:num w:numId="28">
    <w:abstractNumId w:val="22"/>
  </w:num>
  <w:num w:numId="29">
    <w:abstractNumId w:val="20"/>
  </w:num>
  <w:num w:numId="30">
    <w:abstractNumId w:val="5"/>
  </w:num>
  <w:num w:numId="31">
    <w:abstractNumId w:val="1"/>
  </w:num>
  <w:num w:numId="32">
    <w:abstractNumId w:val="33"/>
  </w:num>
  <w:num w:numId="33">
    <w:abstractNumId w:val="10"/>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2F67"/>
    <w:rsid w:val="00027FBF"/>
    <w:rsid w:val="00033AB4"/>
    <w:rsid w:val="0005023F"/>
    <w:rsid w:val="00052A68"/>
    <w:rsid w:val="00053D43"/>
    <w:rsid w:val="0005601B"/>
    <w:rsid w:val="0005671C"/>
    <w:rsid w:val="0006475D"/>
    <w:rsid w:val="000712CB"/>
    <w:rsid w:val="000757B2"/>
    <w:rsid w:val="000805C7"/>
    <w:rsid w:val="00081143"/>
    <w:rsid w:val="0008575E"/>
    <w:rsid w:val="00085D91"/>
    <w:rsid w:val="00093D59"/>
    <w:rsid w:val="0009485D"/>
    <w:rsid w:val="000A3623"/>
    <w:rsid w:val="000B35B2"/>
    <w:rsid w:val="000B6E64"/>
    <w:rsid w:val="000C3D85"/>
    <w:rsid w:val="000C4171"/>
    <w:rsid w:val="000D33C1"/>
    <w:rsid w:val="000D419C"/>
    <w:rsid w:val="000D6361"/>
    <w:rsid w:val="000E0D6D"/>
    <w:rsid w:val="000F0705"/>
    <w:rsid w:val="000F5F36"/>
    <w:rsid w:val="000F70D6"/>
    <w:rsid w:val="00104990"/>
    <w:rsid w:val="00107EBD"/>
    <w:rsid w:val="0011029A"/>
    <w:rsid w:val="001153C1"/>
    <w:rsid w:val="0011607E"/>
    <w:rsid w:val="00117254"/>
    <w:rsid w:val="00121FDA"/>
    <w:rsid w:val="00122AF3"/>
    <w:rsid w:val="00123796"/>
    <w:rsid w:val="00124F64"/>
    <w:rsid w:val="00132499"/>
    <w:rsid w:val="00133D1A"/>
    <w:rsid w:val="001378E4"/>
    <w:rsid w:val="00141AC7"/>
    <w:rsid w:val="001503C9"/>
    <w:rsid w:val="00150F00"/>
    <w:rsid w:val="00163456"/>
    <w:rsid w:val="00163537"/>
    <w:rsid w:val="001657B1"/>
    <w:rsid w:val="00171DA7"/>
    <w:rsid w:val="00176CF7"/>
    <w:rsid w:val="00181467"/>
    <w:rsid w:val="001834CE"/>
    <w:rsid w:val="00183B2D"/>
    <w:rsid w:val="00184167"/>
    <w:rsid w:val="001A6B8A"/>
    <w:rsid w:val="001B40DD"/>
    <w:rsid w:val="001B4500"/>
    <w:rsid w:val="001B4EB9"/>
    <w:rsid w:val="001C18B8"/>
    <w:rsid w:val="001C3C86"/>
    <w:rsid w:val="001D3850"/>
    <w:rsid w:val="001D603C"/>
    <w:rsid w:val="001D7377"/>
    <w:rsid w:val="001E032A"/>
    <w:rsid w:val="001E0FE1"/>
    <w:rsid w:val="001E170C"/>
    <w:rsid w:val="001E52C0"/>
    <w:rsid w:val="001E6B74"/>
    <w:rsid w:val="001F3285"/>
    <w:rsid w:val="001F7ECB"/>
    <w:rsid w:val="00203F1F"/>
    <w:rsid w:val="002044F6"/>
    <w:rsid w:val="0020510F"/>
    <w:rsid w:val="00206D78"/>
    <w:rsid w:val="00206DA2"/>
    <w:rsid w:val="00207CDD"/>
    <w:rsid w:val="00213CA9"/>
    <w:rsid w:val="00215DBE"/>
    <w:rsid w:val="002202F4"/>
    <w:rsid w:val="00221273"/>
    <w:rsid w:val="002224D7"/>
    <w:rsid w:val="00223687"/>
    <w:rsid w:val="00226FE6"/>
    <w:rsid w:val="002278C8"/>
    <w:rsid w:val="00236B88"/>
    <w:rsid w:val="002376BC"/>
    <w:rsid w:val="00240662"/>
    <w:rsid w:val="00241C0E"/>
    <w:rsid w:val="00250D87"/>
    <w:rsid w:val="00251309"/>
    <w:rsid w:val="0025213E"/>
    <w:rsid w:val="00254DFE"/>
    <w:rsid w:val="00255F4E"/>
    <w:rsid w:val="002571CD"/>
    <w:rsid w:val="00262EB7"/>
    <w:rsid w:val="0026427E"/>
    <w:rsid w:val="00266DBB"/>
    <w:rsid w:val="00270E7D"/>
    <w:rsid w:val="00270FD6"/>
    <w:rsid w:val="00273449"/>
    <w:rsid w:val="00273B90"/>
    <w:rsid w:val="002869B5"/>
    <w:rsid w:val="00290147"/>
    <w:rsid w:val="002908B8"/>
    <w:rsid w:val="002965A1"/>
    <w:rsid w:val="002A79B9"/>
    <w:rsid w:val="002B1BBC"/>
    <w:rsid w:val="002B26F8"/>
    <w:rsid w:val="002B6446"/>
    <w:rsid w:val="002B7AD3"/>
    <w:rsid w:val="002C2414"/>
    <w:rsid w:val="002C549E"/>
    <w:rsid w:val="002D1D4E"/>
    <w:rsid w:val="002D38A3"/>
    <w:rsid w:val="002D3BBB"/>
    <w:rsid w:val="002D715D"/>
    <w:rsid w:val="002E49EA"/>
    <w:rsid w:val="002E71E9"/>
    <w:rsid w:val="00304012"/>
    <w:rsid w:val="00304027"/>
    <w:rsid w:val="00305F6D"/>
    <w:rsid w:val="003117D7"/>
    <w:rsid w:val="003162A0"/>
    <w:rsid w:val="0032087E"/>
    <w:rsid w:val="00324AC9"/>
    <w:rsid w:val="00330C32"/>
    <w:rsid w:val="00333EA4"/>
    <w:rsid w:val="00335BE9"/>
    <w:rsid w:val="0033601D"/>
    <w:rsid w:val="00336610"/>
    <w:rsid w:val="00340E46"/>
    <w:rsid w:val="00341EE1"/>
    <w:rsid w:val="003508E5"/>
    <w:rsid w:val="00356C44"/>
    <w:rsid w:val="00357FA4"/>
    <w:rsid w:val="0036038B"/>
    <w:rsid w:val="003633EC"/>
    <w:rsid w:val="00363793"/>
    <w:rsid w:val="003640A1"/>
    <w:rsid w:val="00376E09"/>
    <w:rsid w:val="003778D9"/>
    <w:rsid w:val="003807F0"/>
    <w:rsid w:val="003828FD"/>
    <w:rsid w:val="00391A88"/>
    <w:rsid w:val="003959E6"/>
    <w:rsid w:val="003A0C90"/>
    <w:rsid w:val="003A1DCE"/>
    <w:rsid w:val="003A3672"/>
    <w:rsid w:val="003A4DC8"/>
    <w:rsid w:val="003B022F"/>
    <w:rsid w:val="003B1019"/>
    <w:rsid w:val="003B157F"/>
    <w:rsid w:val="003B45FF"/>
    <w:rsid w:val="003B54CF"/>
    <w:rsid w:val="003B5DAA"/>
    <w:rsid w:val="003C04C9"/>
    <w:rsid w:val="003C4795"/>
    <w:rsid w:val="003D021A"/>
    <w:rsid w:val="003D0E87"/>
    <w:rsid w:val="003D1100"/>
    <w:rsid w:val="003D4600"/>
    <w:rsid w:val="003E540E"/>
    <w:rsid w:val="003E5BF0"/>
    <w:rsid w:val="003F0A31"/>
    <w:rsid w:val="003F5BA3"/>
    <w:rsid w:val="003F5DD8"/>
    <w:rsid w:val="003F5F4A"/>
    <w:rsid w:val="004027FA"/>
    <w:rsid w:val="00403DA1"/>
    <w:rsid w:val="00404AAF"/>
    <w:rsid w:val="00406DAF"/>
    <w:rsid w:val="00406FC3"/>
    <w:rsid w:val="0041020B"/>
    <w:rsid w:val="0041434F"/>
    <w:rsid w:val="00416848"/>
    <w:rsid w:val="0041687B"/>
    <w:rsid w:val="00417010"/>
    <w:rsid w:val="00422914"/>
    <w:rsid w:val="004300D7"/>
    <w:rsid w:val="00434119"/>
    <w:rsid w:val="00434EBF"/>
    <w:rsid w:val="0044468E"/>
    <w:rsid w:val="00453A96"/>
    <w:rsid w:val="00454AF3"/>
    <w:rsid w:val="00462142"/>
    <w:rsid w:val="00462951"/>
    <w:rsid w:val="00463492"/>
    <w:rsid w:val="00463D9B"/>
    <w:rsid w:val="00467345"/>
    <w:rsid w:val="00471774"/>
    <w:rsid w:val="0047555C"/>
    <w:rsid w:val="00480CEE"/>
    <w:rsid w:val="0048133C"/>
    <w:rsid w:val="00484322"/>
    <w:rsid w:val="004858BC"/>
    <w:rsid w:val="00490F4F"/>
    <w:rsid w:val="00495F4E"/>
    <w:rsid w:val="004A4882"/>
    <w:rsid w:val="004A50A4"/>
    <w:rsid w:val="004A5460"/>
    <w:rsid w:val="004A547A"/>
    <w:rsid w:val="004A572C"/>
    <w:rsid w:val="004B2A42"/>
    <w:rsid w:val="004C41A1"/>
    <w:rsid w:val="004C5064"/>
    <w:rsid w:val="004D64E1"/>
    <w:rsid w:val="004D6C56"/>
    <w:rsid w:val="004E04EB"/>
    <w:rsid w:val="004E24E6"/>
    <w:rsid w:val="004E3F78"/>
    <w:rsid w:val="004E3F91"/>
    <w:rsid w:val="004F126E"/>
    <w:rsid w:val="004F1D4F"/>
    <w:rsid w:val="0050179C"/>
    <w:rsid w:val="00501888"/>
    <w:rsid w:val="00502B71"/>
    <w:rsid w:val="00512C68"/>
    <w:rsid w:val="005166AA"/>
    <w:rsid w:val="0052134B"/>
    <w:rsid w:val="00522BA8"/>
    <w:rsid w:val="00522F46"/>
    <w:rsid w:val="00524A85"/>
    <w:rsid w:val="005267CF"/>
    <w:rsid w:val="00526E57"/>
    <w:rsid w:val="0053117B"/>
    <w:rsid w:val="00534474"/>
    <w:rsid w:val="00537BD3"/>
    <w:rsid w:val="0054106C"/>
    <w:rsid w:val="00541D15"/>
    <w:rsid w:val="0055174B"/>
    <w:rsid w:val="00552199"/>
    <w:rsid w:val="00553B7F"/>
    <w:rsid w:val="00556225"/>
    <w:rsid w:val="0056606F"/>
    <w:rsid w:val="00571503"/>
    <w:rsid w:val="005726B1"/>
    <w:rsid w:val="005755BD"/>
    <w:rsid w:val="00581B9F"/>
    <w:rsid w:val="00582D9F"/>
    <w:rsid w:val="00594727"/>
    <w:rsid w:val="00594E1F"/>
    <w:rsid w:val="005958FA"/>
    <w:rsid w:val="005B5324"/>
    <w:rsid w:val="005C0E8F"/>
    <w:rsid w:val="005C1BF7"/>
    <w:rsid w:val="005C4B0A"/>
    <w:rsid w:val="005C5016"/>
    <w:rsid w:val="005C6BEA"/>
    <w:rsid w:val="005D019C"/>
    <w:rsid w:val="005D1073"/>
    <w:rsid w:val="005D584E"/>
    <w:rsid w:val="005D7184"/>
    <w:rsid w:val="005D7472"/>
    <w:rsid w:val="005E1684"/>
    <w:rsid w:val="005E221D"/>
    <w:rsid w:val="005E7EA5"/>
    <w:rsid w:val="005F1EC9"/>
    <w:rsid w:val="005F2BEE"/>
    <w:rsid w:val="005F49BE"/>
    <w:rsid w:val="00600BB4"/>
    <w:rsid w:val="006022D8"/>
    <w:rsid w:val="0061471A"/>
    <w:rsid w:val="006171CC"/>
    <w:rsid w:val="00624C97"/>
    <w:rsid w:val="00636C17"/>
    <w:rsid w:val="006377E0"/>
    <w:rsid w:val="0064189C"/>
    <w:rsid w:val="00645BD5"/>
    <w:rsid w:val="0065349A"/>
    <w:rsid w:val="00653B6D"/>
    <w:rsid w:val="0066213B"/>
    <w:rsid w:val="006625D4"/>
    <w:rsid w:val="00663C41"/>
    <w:rsid w:val="006649FF"/>
    <w:rsid w:val="00666FDA"/>
    <w:rsid w:val="00677A79"/>
    <w:rsid w:val="0068643D"/>
    <w:rsid w:val="00690CCF"/>
    <w:rsid w:val="00693ACA"/>
    <w:rsid w:val="006A032C"/>
    <w:rsid w:val="006A0FCB"/>
    <w:rsid w:val="006A4EF3"/>
    <w:rsid w:val="006A592D"/>
    <w:rsid w:val="006A63DA"/>
    <w:rsid w:val="006B796D"/>
    <w:rsid w:val="006C0BF6"/>
    <w:rsid w:val="006C1067"/>
    <w:rsid w:val="006C11AA"/>
    <w:rsid w:val="006C3EE8"/>
    <w:rsid w:val="006C5324"/>
    <w:rsid w:val="006C5761"/>
    <w:rsid w:val="006C71FB"/>
    <w:rsid w:val="006D2CAE"/>
    <w:rsid w:val="006D7EDD"/>
    <w:rsid w:val="006E106D"/>
    <w:rsid w:val="006E622A"/>
    <w:rsid w:val="006F40C3"/>
    <w:rsid w:val="007025ED"/>
    <w:rsid w:val="00702CAB"/>
    <w:rsid w:val="00703FD1"/>
    <w:rsid w:val="00704914"/>
    <w:rsid w:val="00713A97"/>
    <w:rsid w:val="007222D9"/>
    <w:rsid w:val="00754C6B"/>
    <w:rsid w:val="007570AF"/>
    <w:rsid w:val="0076369B"/>
    <w:rsid w:val="00765997"/>
    <w:rsid w:val="00767F04"/>
    <w:rsid w:val="00785155"/>
    <w:rsid w:val="007855B5"/>
    <w:rsid w:val="007869FA"/>
    <w:rsid w:val="007950E7"/>
    <w:rsid w:val="00796B08"/>
    <w:rsid w:val="007978F3"/>
    <w:rsid w:val="007A4702"/>
    <w:rsid w:val="007A7A8B"/>
    <w:rsid w:val="007B162B"/>
    <w:rsid w:val="007B3085"/>
    <w:rsid w:val="007B36C0"/>
    <w:rsid w:val="007B3DE9"/>
    <w:rsid w:val="007B47A5"/>
    <w:rsid w:val="007B6F19"/>
    <w:rsid w:val="007B6F7A"/>
    <w:rsid w:val="007C664B"/>
    <w:rsid w:val="007D09C6"/>
    <w:rsid w:val="007D1A99"/>
    <w:rsid w:val="007E1FA8"/>
    <w:rsid w:val="007E468D"/>
    <w:rsid w:val="007E4FCE"/>
    <w:rsid w:val="007E543E"/>
    <w:rsid w:val="007E5D36"/>
    <w:rsid w:val="007F0554"/>
    <w:rsid w:val="007F5FD1"/>
    <w:rsid w:val="007F62ED"/>
    <w:rsid w:val="007F75FA"/>
    <w:rsid w:val="00801C4B"/>
    <w:rsid w:val="008054A6"/>
    <w:rsid w:val="00811D32"/>
    <w:rsid w:val="0081397F"/>
    <w:rsid w:val="00814F75"/>
    <w:rsid w:val="00816FB9"/>
    <w:rsid w:val="00820223"/>
    <w:rsid w:val="008254A0"/>
    <w:rsid w:val="00825EC8"/>
    <w:rsid w:val="00834F15"/>
    <w:rsid w:val="008363E3"/>
    <w:rsid w:val="00836F9B"/>
    <w:rsid w:val="00841D9F"/>
    <w:rsid w:val="00843B46"/>
    <w:rsid w:val="00845529"/>
    <w:rsid w:val="00846B05"/>
    <w:rsid w:val="0085088D"/>
    <w:rsid w:val="0085652A"/>
    <w:rsid w:val="0086141D"/>
    <w:rsid w:val="008645B9"/>
    <w:rsid w:val="008645F5"/>
    <w:rsid w:val="00866E9B"/>
    <w:rsid w:val="0087688E"/>
    <w:rsid w:val="00883BE5"/>
    <w:rsid w:val="00885521"/>
    <w:rsid w:val="008873C2"/>
    <w:rsid w:val="0089064F"/>
    <w:rsid w:val="00890DF3"/>
    <w:rsid w:val="00890E35"/>
    <w:rsid w:val="00891169"/>
    <w:rsid w:val="00892DFC"/>
    <w:rsid w:val="0089393E"/>
    <w:rsid w:val="00895904"/>
    <w:rsid w:val="008976FF"/>
    <w:rsid w:val="008A3FF8"/>
    <w:rsid w:val="008A4738"/>
    <w:rsid w:val="008A57AA"/>
    <w:rsid w:val="008A598D"/>
    <w:rsid w:val="008A7C64"/>
    <w:rsid w:val="008A7EB6"/>
    <w:rsid w:val="008B1CF0"/>
    <w:rsid w:val="008B6A46"/>
    <w:rsid w:val="008B73CB"/>
    <w:rsid w:val="008B7CC5"/>
    <w:rsid w:val="008C0986"/>
    <w:rsid w:val="008C297E"/>
    <w:rsid w:val="008C2FCB"/>
    <w:rsid w:val="008C7323"/>
    <w:rsid w:val="008C7FF6"/>
    <w:rsid w:val="008D1BDD"/>
    <w:rsid w:val="008D598D"/>
    <w:rsid w:val="008E1849"/>
    <w:rsid w:val="008E3B12"/>
    <w:rsid w:val="008E5AEC"/>
    <w:rsid w:val="008E79CD"/>
    <w:rsid w:val="008F6D92"/>
    <w:rsid w:val="009014E4"/>
    <w:rsid w:val="009060A4"/>
    <w:rsid w:val="009067DC"/>
    <w:rsid w:val="00907B1C"/>
    <w:rsid w:val="00912271"/>
    <w:rsid w:val="009219A0"/>
    <w:rsid w:val="00922408"/>
    <w:rsid w:val="00922BEA"/>
    <w:rsid w:val="00925E3F"/>
    <w:rsid w:val="00926AF5"/>
    <w:rsid w:val="00934C11"/>
    <w:rsid w:val="00935907"/>
    <w:rsid w:val="00936B02"/>
    <w:rsid w:val="00944073"/>
    <w:rsid w:val="00945B9A"/>
    <w:rsid w:val="00957C19"/>
    <w:rsid w:val="00961690"/>
    <w:rsid w:val="009645FC"/>
    <w:rsid w:val="009654FF"/>
    <w:rsid w:val="00972CFD"/>
    <w:rsid w:val="00972FCB"/>
    <w:rsid w:val="00973A17"/>
    <w:rsid w:val="00982EB1"/>
    <w:rsid w:val="00986526"/>
    <w:rsid w:val="0098683A"/>
    <w:rsid w:val="009A7287"/>
    <w:rsid w:val="009A7941"/>
    <w:rsid w:val="009B34F4"/>
    <w:rsid w:val="009C0041"/>
    <w:rsid w:val="009C103C"/>
    <w:rsid w:val="009D12EA"/>
    <w:rsid w:val="009D2495"/>
    <w:rsid w:val="009D276B"/>
    <w:rsid w:val="009D387D"/>
    <w:rsid w:val="009D6322"/>
    <w:rsid w:val="009D6572"/>
    <w:rsid w:val="009E03BB"/>
    <w:rsid w:val="009E18E7"/>
    <w:rsid w:val="009E4126"/>
    <w:rsid w:val="009F1628"/>
    <w:rsid w:val="009F407B"/>
    <w:rsid w:val="009F4239"/>
    <w:rsid w:val="009F785F"/>
    <w:rsid w:val="00A03DF3"/>
    <w:rsid w:val="00A106F7"/>
    <w:rsid w:val="00A14AA4"/>
    <w:rsid w:val="00A16C83"/>
    <w:rsid w:val="00A208EC"/>
    <w:rsid w:val="00A24083"/>
    <w:rsid w:val="00A25B28"/>
    <w:rsid w:val="00A302E4"/>
    <w:rsid w:val="00A36F7A"/>
    <w:rsid w:val="00A427F5"/>
    <w:rsid w:val="00A42970"/>
    <w:rsid w:val="00A44783"/>
    <w:rsid w:val="00A45CAD"/>
    <w:rsid w:val="00A462B3"/>
    <w:rsid w:val="00A53E2F"/>
    <w:rsid w:val="00A56D6F"/>
    <w:rsid w:val="00A6229F"/>
    <w:rsid w:val="00A6493F"/>
    <w:rsid w:val="00A706A9"/>
    <w:rsid w:val="00A71730"/>
    <w:rsid w:val="00A72B5A"/>
    <w:rsid w:val="00A7691D"/>
    <w:rsid w:val="00A779EB"/>
    <w:rsid w:val="00A77D86"/>
    <w:rsid w:val="00A803F0"/>
    <w:rsid w:val="00A84E08"/>
    <w:rsid w:val="00A85E98"/>
    <w:rsid w:val="00A928F2"/>
    <w:rsid w:val="00A94222"/>
    <w:rsid w:val="00AA043A"/>
    <w:rsid w:val="00AA15A8"/>
    <w:rsid w:val="00AA4C02"/>
    <w:rsid w:val="00AB2E0F"/>
    <w:rsid w:val="00AB4AA7"/>
    <w:rsid w:val="00AD2427"/>
    <w:rsid w:val="00AD2BEA"/>
    <w:rsid w:val="00AE1C30"/>
    <w:rsid w:val="00AF11BB"/>
    <w:rsid w:val="00AF7DB7"/>
    <w:rsid w:val="00B04477"/>
    <w:rsid w:val="00B0451E"/>
    <w:rsid w:val="00B054C2"/>
    <w:rsid w:val="00B05DE7"/>
    <w:rsid w:val="00B0675A"/>
    <w:rsid w:val="00B06923"/>
    <w:rsid w:val="00B17198"/>
    <w:rsid w:val="00B2284E"/>
    <w:rsid w:val="00B23663"/>
    <w:rsid w:val="00B32655"/>
    <w:rsid w:val="00B328A8"/>
    <w:rsid w:val="00B36FD1"/>
    <w:rsid w:val="00B42AD9"/>
    <w:rsid w:val="00B42FA6"/>
    <w:rsid w:val="00B43323"/>
    <w:rsid w:val="00B4399E"/>
    <w:rsid w:val="00B44389"/>
    <w:rsid w:val="00B44D9A"/>
    <w:rsid w:val="00B50BAC"/>
    <w:rsid w:val="00B55255"/>
    <w:rsid w:val="00B559C9"/>
    <w:rsid w:val="00B65A0C"/>
    <w:rsid w:val="00B66C1E"/>
    <w:rsid w:val="00B7005D"/>
    <w:rsid w:val="00B700F1"/>
    <w:rsid w:val="00B77023"/>
    <w:rsid w:val="00B773C1"/>
    <w:rsid w:val="00B77FB7"/>
    <w:rsid w:val="00B8519D"/>
    <w:rsid w:val="00B86C48"/>
    <w:rsid w:val="00B9426F"/>
    <w:rsid w:val="00B96C8E"/>
    <w:rsid w:val="00B97AA9"/>
    <w:rsid w:val="00B97C63"/>
    <w:rsid w:val="00BA464B"/>
    <w:rsid w:val="00BA7A88"/>
    <w:rsid w:val="00BB322A"/>
    <w:rsid w:val="00BB3489"/>
    <w:rsid w:val="00BB7397"/>
    <w:rsid w:val="00BC21A8"/>
    <w:rsid w:val="00BC2440"/>
    <w:rsid w:val="00BC4D47"/>
    <w:rsid w:val="00BC6517"/>
    <w:rsid w:val="00BD1226"/>
    <w:rsid w:val="00BE1F73"/>
    <w:rsid w:val="00BE6B53"/>
    <w:rsid w:val="00BF2E34"/>
    <w:rsid w:val="00C14E6A"/>
    <w:rsid w:val="00C17C04"/>
    <w:rsid w:val="00C206D3"/>
    <w:rsid w:val="00C210B6"/>
    <w:rsid w:val="00C27B15"/>
    <w:rsid w:val="00C31268"/>
    <w:rsid w:val="00C3645F"/>
    <w:rsid w:val="00C46882"/>
    <w:rsid w:val="00C469C5"/>
    <w:rsid w:val="00C50D06"/>
    <w:rsid w:val="00C51925"/>
    <w:rsid w:val="00C532A5"/>
    <w:rsid w:val="00C62E5B"/>
    <w:rsid w:val="00C656EF"/>
    <w:rsid w:val="00C65A9F"/>
    <w:rsid w:val="00C71D3A"/>
    <w:rsid w:val="00C82425"/>
    <w:rsid w:val="00C95284"/>
    <w:rsid w:val="00C96087"/>
    <w:rsid w:val="00C96756"/>
    <w:rsid w:val="00CA588D"/>
    <w:rsid w:val="00CB46DD"/>
    <w:rsid w:val="00CB5E6A"/>
    <w:rsid w:val="00CC1A3C"/>
    <w:rsid w:val="00CC1D10"/>
    <w:rsid w:val="00CD3FFB"/>
    <w:rsid w:val="00CD4BDE"/>
    <w:rsid w:val="00CD4F6F"/>
    <w:rsid w:val="00CD5601"/>
    <w:rsid w:val="00CE6A87"/>
    <w:rsid w:val="00CF1231"/>
    <w:rsid w:val="00CF2D90"/>
    <w:rsid w:val="00CF51E5"/>
    <w:rsid w:val="00CF5EEA"/>
    <w:rsid w:val="00D017C7"/>
    <w:rsid w:val="00D05C77"/>
    <w:rsid w:val="00D106A6"/>
    <w:rsid w:val="00D1087A"/>
    <w:rsid w:val="00D14735"/>
    <w:rsid w:val="00D20525"/>
    <w:rsid w:val="00D229E2"/>
    <w:rsid w:val="00D23CC4"/>
    <w:rsid w:val="00D2655C"/>
    <w:rsid w:val="00D2661F"/>
    <w:rsid w:val="00D31334"/>
    <w:rsid w:val="00D345AE"/>
    <w:rsid w:val="00D355FC"/>
    <w:rsid w:val="00D368E3"/>
    <w:rsid w:val="00D42A35"/>
    <w:rsid w:val="00D44C6E"/>
    <w:rsid w:val="00D54F5C"/>
    <w:rsid w:val="00D71D56"/>
    <w:rsid w:val="00D73516"/>
    <w:rsid w:val="00D74C85"/>
    <w:rsid w:val="00D83D5E"/>
    <w:rsid w:val="00DA184E"/>
    <w:rsid w:val="00DA4DA5"/>
    <w:rsid w:val="00DA5B33"/>
    <w:rsid w:val="00DA6BEE"/>
    <w:rsid w:val="00DA6E7E"/>
    <w:rsid w:val="00DA7B6D"/>
    <w:rsid w:val="00DB62FD"/>
    <w:rsid w:val="00DC1163"/>
    <w:rsid w:val="00DC2EEC"/>
    <w:rsid w:val="00DC3148"/>
    <w:rsid w:val="00DC7DB1"/>
    <w:rsid w:val="00DD49BA"/>
    <w:rsid w:val="00DD5471"/>
    <w:rsid w:val="00DE4482"/>
    <w:rsid w:val="00DE5572"/>
    <w:rsid w:val="00DF0086"/>
    <w:rsid w:val="00DF34A8"/>
    <w:rsid w:val="00E00063"/>
    <w:rsid w:val="00E04EDA"/>
    <w:rsid w:val="00E05CD9"/>
    <w:rsid w:val="00E21BB6"/>
    <w:rsid w:val="00E362BE"/>
    <w:rsid w:val="00E4305F"/>
    <w:rsid w:val="00E45FB5"/>
    <w:rsid w:val="00E513A1"/>
    <w:rsid w:val="00E610B6"/>
    <w:rsid w:val="00E64A12"/>
    <w:rsid w:val="00E6589C"/>
    <w:rsid w:val="00E65B08"/>
    <w:rsid w:val="00E720A5"/>
    <w:rsid w:val="00E72CE0"/>
    <w:rsid w:val="00E821F1"/>
    <w:rsid w:val="00E82924"/>
    <w:rsid w:val="00E83126"/>
    <w:rsid w:val="00E91079"/>
    <w:rsid w:val="00E9130A"/>
    <w:rsid w:val="00E9780B"/>
    <w:rsid w:val="00EA335B"/>
    <w:rsid w:val="00EA5089"/>
    <w:rsid w:val="00EA68A6"/>
    <w:rsid w:val="00EB33FA"/>
    <w:rsid w:val="00EB6F52"/>
    <w:rsid w:val="00EB7EC2"/>
    <w:rsid w:val="00ED641C"/>
    <w:rsid w:val="00EE0EBE"/>
    <w:rsid w:val="00EE26C2"/>
    <w:rsid w:val="00F05BA5"/>
    <w:rsid w:val="00F07248"/>
    <w:rsid w:val="00F11815"/>
    <w:rsid w:val="00F13661"/>
    <w:rsid w:val="00F217E8"/>
    <w:rsid w:val="00F23494"/>
    <w:rsid w:val="00F23B3F"/>
    <w:rsid w:val="00F23BE9"/>
    <w:rsid w:val="00F316CF"/>
    <w:rsid w:val="00F4087A"/>
    <w:rsid w:val="00F429D4"/>
    <w:rsid w:val="00F506AC"/>
    <w:rsid w:val="00F537D6"/>
    <w:rsid w:val="00F5696A"/>
    <w:rsid w:val="00F634AC"/>
    <w:rsid w:val="00F63526"/>
    <w:rsid w:val="00F6679E"/>
    <w:rsid w:val="00F670FA"/>
    <w:rsid w:val="00F67317"/>
    <w:rsid w:val="00F67A74"/>
    <w:rsid w:val="00F736DB"/>
    <w:rsid w:val="00F749F8"/>
    <w:rsid w:val="00F81EE0"/>
    <w:rsid w:val="00F82A18"/>
    <w:rsid w:val="00F93FB4"/>
    <w:rsid w:val="00FA1851"/>
    <w:rsid w:val="00FA3F9B"/>
    <w:rsid w:val="00FB10A8"/>
    <w:rsid w:val="00FB1B76"/>
    <w:rsid w:val="00FB3853"/>
    <w:rsid w:val="00FC5500"/>
    <w:rsid w:val="00FD23EB"/>
    <w:rsid w:val="00FD4AE6"/>
    <w:rsid w:val="00FD6E38"/>
    <w:rsid w:val="00FD7C88"/>
    <w:rsid w:val="00FE344E"/>
    <w:rsid w:val="00FE5D64"/>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h1,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4H,4,Memo,5"/>
    <w:basedOn w:val="Heading3"/>
    <w:next w:val="Normal"/>
    <w:link w:val="Heading4Char"/>
    <w:qFormat/>
    <w:rsid w:val="001D7377"/>
    <w:pPr>
      <w:numPr>
        <w:ilvl w:val="3"/>
      </w:numPr>
      <w:tabs>
        <w:tab w:val="num" w:pos="360"/>
      </w:tabs>
      <w:outlineLvl w:val="3"/>
    </w:pPr>
    <w:rPr>
      <w:sz w:val="24"/>
    </w:rPr>
  </w:style>
  <w:style w:type="paragraph" w:styleId="Heading5">
    <w:name w:val="heading 5"/>
    <w:aliases w:val="h5,Heading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uiPriority w:val="99"/>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 w:type="paragraph" w:customStyle="1" w:styleId="TableText">
    <w:name w:val="Table_Text"/>
    <w:basedOn w:val="Normal"/>
    <w:rsid w:val="00376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References">
    <w:name w:val="References"/>
    <w:basedOn w:val="Normal"/>
    <w:rsid w:val="004E3F78"/>
    <w:pPr>
      <w:numPr>
        <w:numId w:val="25"/>
      </w:numPr>
      <w:overflowPunct/>
      <w:adjustRightInd/>
      <w:snapToGrid w:val="0"/>
      <w:spacing w:after="60"/>
      <w:jc w:val="both"/>
      <w:textAlignment w:val="auto"/>
    </w:pPr>
    <w:rPr>
      <w:szCs w:val="16"/>
    </w:rPr>
  </w:style>
  <w:style w:type="paragraph" w:customStyle="1" w:styleId="EQ">
    <w:name w:val="EQ"/>
    <w:basedOn w:val="Normal"/>
    <w:next w:val="Normal"/>
    <w:rsid w:val="00404AAF"/>
    <w:pPr>
      <w:keepLines/>
      <w:tabs>
        <w:tab w:val="center" w:pos="4536"/>
        <w:tab w:val="right" w:pos="9072"/>
      </w:tabs>
      <w:overflowPunct/>
      <w:autoSpaceDE/>
      <w:autoSpaceDN/>
      <w:adjustRightInd/>
      <w:textAlignment w:val="auto"/>
    </w:pPr>
    <w:rPr>
      <w:rFonts w:eastAsia="Times New Roman"/>
      <w:noProof/>
      <w:lang w:val="en-GB"/>
    </w:rPr>
  </w:style>
  <w:style w:type="paragraph" w:customStyle="1" w:styleId="B1">
    <w:name w:val="B1"/>
    <w:basedOn w:val="List"/>
    <w:link w:val="B10"/>
    <w:uiPriority w:val="99"/>
    <w:qFormat/>
    <w:rsid w:val="00404AAF"/>
    <w:pPr>
      <w:overflowPunct/>
      <w:autoSpaceDE/>
      <w:autoSpaceDN/>
      <w:adjustRightInd/>
      <w:ind w:left="568" w:hanging="284"/>
      <w:contextualSpacing w:val="0"/>
      <w:textAlignment w:val="auto"/>
    </w:pPr>
    <w:rPr>
      <w:rFonts w:eastAsia="Times New Roman"/>
      <w:lang w:val="en-GB"/>
    </w:rPr>
  </w:style>
  <w:style w:type="paragraph" w:customStyle="1" w:styleId="B2">
    <w:name w:val="B2"/>
    <w:basedOn w:val="List2"/>
    <w:link w:val="B2Char"/>
    <w:uiPriority w:val="99"/>
    <w:qFormat/>
    <w:rsid w:val="00404AAF"/>
    <w:pPr>
      <w:overflowPunct/>
      <w:autoSpaceDE/>
      <w:autoSpaceDN/>
      <w:adjustRightInd/>
      <w:ind w:left="851" w:hanging="284"/>
      <w:contextualSpacing w:val="0"/>
      <w:textAlignment w:val="auto"/>
    </w:pPr>
    <w:rPr>
      <w:rFonts w:eastAsia="Times New Roman"/>
      <w:lang w:val="en-GB"/>
    </w:rPr>
  </w:style>
  <w:style w:type="character" w:customStyle="1" w:styleId="B10">
    <w:name w:val="B1 (文字)"/>
    <w:link w:val="B1"/>
    <w:qFormat/>
    <w:locked/>
    <w:rsid w:val="00404AAF"/>
    <w:rPr>
      <w:rFonts w:ascii="Times New Roman" w:eastAsia="Times New Roman" w:hAnsi="Times New Roman" w:cs="Times New Roman"/>
      <w:sz w:val="20"/>
      <w:szCs w:val="20"/>
      <w:lang w:val="en-GB"/>
    </w:rPr>
  </w:style>
  <w:style w:type="character" w:customStyle="1" w:styleId="B2Char">
    <w:name w:val="B2 Char"/>
    <w:link w:val="B2"/>
    <w:uiPriority w:val="99"/>
    <w:rsid w:val="00404AAF"/>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04AAF"/>
    <w:pPr>
      <w:ind w:left="360" w:hanging="360"/>
      <w:contextualSpacing/>
    </w:pPr>
  </w:style>
  <w:style w:type="paragraph" w:styleId="List2">
    <w:name w:val="List 2"/>
    <w:basedOn w:val="Normal"/>
    <w:uiPriority w:val="99"/>
    <w:semiHidden/>
    <w:unhideWhenUsed/>
    <w:rsid w:val="00404AAF"/>
    <w:pPr>
      <w:ind w:left="720" w:hanging="360"/>
      <w:contextualSpacing/>
    </w:pPr>
  </w:style>
  <w:style w:type="character" w:customStyle="1" w:styleId="B1Zchn">
    <w:name w:val="B1 Zchn"/>
    <w:locked/>
    <w:rsid w:val="00895904"/>
    <w:rPr>
      <w:rFonts w:ascii="Calibri" w:eastAsia="Times New Roman" w:hAnsi="Calibri" w:cs="Times New Roman"/>
      <w:sz w:val="24"/>
      <w:szCs w:val="20"/>
      <w:lang w:val="en-GB"/>
    </w:rPr>
  </w:style>
  <w:style w:type="paragraph" w:customStyle="1" w:styleId="TAH">
    <w:name w:val="TAH"/>
    <w:basedOn w:val="TAC"/>
    <w:link w:val="TAHCar"/>
    <w:qFormat/>
    <w:rsid w:val="00895904"/>
    <w:rPr>
      <w:b/>
    </w:rPr>
  </w:style>
  <w:style w:type="paragraph" w:customStyle="1" w:styleId="TAC">
    <w:name w:val="TAC"/>
    <w:basedOn w:val="TAL"/>
    <w:link w:val="TACChar"/>
    <w:qFormat/>
    <w:rsid w:val="00895904"/>
    <w:pPr>
      <w:jc w:val="center"/>
    </w:pPr>
  </w:style>
  <w:style w:type="paragraph" w:customStyle="1" w:styleId="TH">
    <w:name w:val="TH"/>
    <w:basedOn w:val="Normal"/>
    <w:link w:val="THChar"/>
    <w:rsid w:val="00895904"/>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TAL">
    <w:name w:val="TAL"/>
    <w:basedOn w:val="Normal"/>
    <w:link w:val="TALChar"/>
    <w:rsid w:val="00895904"/>
    <w:pPr>
      <w:keepNext/>
      <w:keepLines/>
      <w:overflowPunct/>
      <w:autoSpaceDE/>
      <w:autoSpaceDN/>
      <w:adjustRightInd/>
      <w:spacing w:after="0"/>
      <w:textAlignment w:val="auto"/>
    </w:pPr>
    <w:rPr>
      <w:rFonts w:ascii="Arial" w:eastAsia="Times New Roman" w:hAnsi="Arial"/>
      <w:sz w:val="18"/>
      <w:lang w:val="en-GB"/>
    </w:rPr>
  </w:style>
  <w:style w:type="character" w:styleId="CommentReference">
    <w:name w:val="annotation reference"/>
    <w:qFormat/>
    <w:rsid w:val="00895904"/>
    <w:rPr>
      <w:sz w:val="16"/>
    </w:rPr>
  </w:style>
  <w:style w:type="paragraph" w:styleId="CommentText">
    <w:name w:val="annotation text"/>
    <w:basedOn w:val="Normal"/>
    <w:link w:val="CommentTextChar"/>
    <w:uiPriority w:val="99"/>
    <w:rsid w:val="00895904"/>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895904"/>
    <w:rPr>
      <w:rFonts w:ascii="Times New Roman" w:eastAsia="Times New Roman" w:hAnsi="Times New Roman" w:cs="Times New Roman"/>
      <w:sz w:val="20"/>
      <w:szCs w:val="20"/>
      <w:lang w:val="en-GB"/>
    </w:rPr>
  </w:style>
  <w:style w:type="character" w:customStyle="1" w:styleId="TALChar">
    <w:name w:val="TAL Char"/>
    <w:link w:val="TAL"/>
    <w:rsid w:val="00895904"/>
    <w:rPr>
      <w:rFonts w:ascii="Arial" w:eastAsia="Times New Roman" w:hAnsi="Arial" w:cs="Times New Roman"/>
      <w:sz w:val="18"/>
      <w:szCs w:val="20"/>
      <w:lang w:val="en-GB"/>
    </w:rPr>
  </w:style>
  <w:style w:type="character" w:customStyle="1" w:styleId="THChar">
    <w:name w:val="TH Char"/>
    <w:link w:val="TH"/>
    <w:rsid w:val="00895904"/>
    <w:rPr>
      <w:rFonts w:ascii="Arial" w:eastAsia="Times New Roman" w:hAnsi="Arial" w:cs="Times New Roman"/>
      <w:b/>
      <w:sz w:val="20"/>
      <w:szCs w:val="20"/>
      <w:lang w:val="en-GB"/>
    </w:rPr>
  </w:style>
  <w:style w:type="character" w:customStyle="1" w:styleId="TACChar">
    <w:name w:val="TAC Char"/>
    <w:link w:val="TAC"/>
    <w:locked/>
    <w:rsid w:val="00895904"/>
    <w:rPr>
      <w:rFonts w:ascii="Arial" w:eastAsia="Times New Roman" w:hAnsi="Arial" w:cs="Times New Roman"/>
      <w:sz w:val="18"/>
      <w:szCs w:val="20"/>
      <w:lang w:val="en-GB"/>
    </w:rPr>
  </w:style>
  <w:style w:type="character" w:customStyle="1" w:styleId="TAHCar">
    <w:name w:val="TAH Car"/>
    <w:link w:val="TAH"/>
    <w:qFormat/>
    <w:rsid w:val="00895904"/>
    <w:rPr>
      <w:rFonts w:ascii="Arial" w:eastAsia="Times New Roman" w:hAnsi="Arial" w:cs="Times New Roman"/>
      <w:b/>
      <w:sz w:val="18"/>
      <w:szCs w:val="20"/>
      <w:lang w:val="en-GB"/>
    </w:rPr>
  </w:style>
  <w:style w:type="paragraph" w:customStyle="1" w:styleId="RAN1bullet1">
    <w:name w:val="RAN1 bullet1"/>
    <w:basedOn w:val="Normal"/>
    <w:qFormat/>
    <w:rsid w:val="00895904"/>
    <w:pPr>
      <w:numPr>
        <w:numId w:val="26"/>
      </w:numPr>
      <w:overflowPunct/>
      <w:autoSpaceDE/>
      <w:autoSpaceDN/>
      <w:adjustRightInd/>
      <w:spacing w:after="0"/>
      <w:textAlignment w:val="auto"/>
    </w:pPr>
    <w:rPr>
      <w:rFonts w:ascii="Times" w:eastAsia="Batang" w:hAnsi="Times"/>
      <w:szCs w:val="24"/>
      <w:lang w:val="en-GB" w:eastAsia="x-none"/>
    </w:rPr>
  </w:style>
  <w:style w:type="paragraph" w:styleId="BodyText">
    <w:name w:val="Body Text"/>
    <w:basedOn w:val="Normal"/>
    <w:link w:val="BodyTextChar"/>
    <w:rsid w:val="006A592D"/>
    <w:pPr>
      <w:spacing w:after="120"/>
      <w:jc w:val="both"/>
    </w:pPr>
    <w:rPr>
      <w:rFonts w:ascii="Calibri" w:eastAsia="Times New Roman" w:hAnsi="Calibri"/>
      <w:sz w:val="24"/>
      <w:lang w:val="en-GB" w:eastAsia="zh-CN"/>
    </w:rPr>
  </w:style>
  <w:style w:type="character" w:customStyle="1" w:styleId="BodyTextChar">
    <w:name w:val="Body Text Char"/>
    <w:basedOn w:val="DefaultParagraphFont"/>
    <w:link w:val="BodyText"/>
    <w:rsid w:val="006A592D"/>
    <w:rPr>
      <w:rFonts w:ascii="Calibri" w:eastAsia="Times New Roman" w:hAnsi="Calibri" w:cs="Times New Roman"/>
      <w:sz w:val="24"/>
      <w:szCs w:val="20"/>
      <w:lang w:val="en-GB" w:eastAsia="zh-CN"/>
    </w:rPr>
  </w:style>
  <w:style w:type="paragraph" w:customStyle="1" w:styleId="Reference">
    <w:name w:val="Reference"/>
    <w:basedOn w:val="Normal"/>
    <w:link w:val="ReferenceChar"/>
    <w:qFormat/>
    <w:rsid w:val="000712CB"/>
    <w:pPr>
      <w:numPr>
        <w:numId w:val="28"/>
      </w:numPr>
      <w:spacing w:after="120"/>
      <w:jc w:val="both"/>
    </w:pPr>
    <w:rPr>
      <w:rFonts w:ascii="Calibri" w:eastAsia="Times New Roman" w:hAnsi="Calibri"/>
      <w:sz w:val="24"/>
      <w:lang w:val="en-GB" w:eastAsia="zh-CN"/>
    </w:rPr>
  </w:style>
  <w:style w:type="character" w:customStyle="1" w:styleId="ReferenceChar">
    <w:name w:val="Reference Char"/>
    <w:link w:val="Reference"/>
    <w:rsid w:val="000712CB"/>
    <w:rPr>
      <w:rFonts w:ascii="Calibri" w:eastAsia="Times New Roman" w:hAnsi="Calibri" w:cs="Times New Roman"/>
      <w:sz w:val="24"/>
      <w:szCs w:val="20"/>
      <w:lang w:val="en-GB" w:eastAsia="zh-CN"/>
    </w:rPr>
  </w:style>
  <w:style w:type="table" w:styleId="GridTable3-Accent2">
    <w:name w:val="Grid Table 3 Accent 2"/>
    <w:basedOn w:val="TableNormal"/>
    <w:uiPriority w:val="48"/>
    <w:rsid w:val="002B6446"/>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ListTable5Dark-Accent2">
    <w:name w:val="List Table 5 Dark Accent 2"/>
    <w:basedOn w:val="TableNormal"/>
    <w:uiPriority w:val="50"/>
    <w:rsid w:val="0009485D"/>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9485D"/>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9485D"/>
    <w:pPr>
      <w:spacing w:after="0" w:line="240" w:lineRule="auto"/>
    </w:pPr>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513959">
      <w:bodyDiv w:val="1"/>
      <w:marLeft w:val="0"/>
      <w:marRight w:val="0"/>
      <w:marTop w:val="0"/>
      <w:marBottom w:val="0"/>
      <w:divBdr>
        <w:top w:val="none" w:sz="0" w:space="0" w:color="auto"/>
        <w:left w:val="none" w:sz="0" w:space="0" w:color="auto"/>
        <w:bottom w:val="none" w:sz="0" w:space="0" w:color="auto"/>
        <w:right w:val="none" w:sz="0" w:space="0" w:color="auto"/>
      </w:divBdr>
    </w:div>
    <w:div w:id="1189295910">
      <w:bodyDiv w:val="1"/>
      <w:marLeft w:val="0"/>
      <w:marRight w:val="0"/>
      <w:marTop w:val="0"/>
      <w:marBottom w:val="0"/>
      <w:divBdr>
        <w:top w:val="none" w:sz="0" w:space="0" w:color="auto"/>
        <w:left w:val="none" w:sz="0" w:space="0" w:color="auto"/>
        <w:bottom w:val="none" w:sz="0" w:space="0" w:color="auto"/>
        <w:right w:val="none" w:sz="0" w:space="0" w:color="auto"/>
      </w:divBdr>
    </w:div>
    <w:div w:id="1406950170">
      <w:bodyDiv w:val="1"/>
      <w:marLeft w:val="0"/>
      <w:marRight w:val="0"/>
      <w:marTop w:val="0"/>
      <w:marBottom w:val="0"/>
      <w:divBdr>
        <w:top w:val="none" w:sz="0" w:space="0" w:color="auto"/>
        <w:left w:val="none" w:sz="0" w:space="0" w:color="auto"/>
        <w:bottom w:val="none" w:sz="0" w:space="0" w:color="auto"/>
        <w:right w:val="none" w:sz="0" w:space="0" w:color="auto"/>
      </w:divBdr>
    </w:div>
    <w:div w:id="1795295837">
      <w:bodyDiv w:val="1"/>
      <w:marLeft w:val="0"/>
      <w:marRight w:val="0"/>
      <w:marTop w:val="0"/>
      <w:marBottom w:val="0"/>
      <w:divBdr>
        <w:top w:val="none" w:sz="0" w:space="0" w:color="auto"/>
        <w:left w:val="none" w:sz="0" w:space="0" w:color="auto"/>
        <w:bottom w:val="none" w:sz="0" w:space="0" w:color="auto"/>
        <w:right w:val="none" w:sz="0" w:space="0" w:color="auto"/>
      </w:divBdr>
    </w:div>
    <w:div w:id="2124957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042B0-0E3D-406A-8253-513E8B622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921</Words>
  <Characters>5256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6165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Hafeez, Abdulrauf</cp:lastModifiedBy>
  <cp:revision>2</cp:revision>
  <dcterms:created xsi:type="dcterms:W3CDTF">2018-05-14T23:16:00Z</dcterms:created>
  <dcterms:modified xsi:type="dcterms:W3CDTF">2018-05-14T23:16:00Z</dcterms:modified>
</cp:coreProperties>
</file>